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A9" w:rsidRPr="003217A9" w:rsidRDefault="003217A9" w:rsidP="00321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3217A9" w:rsidRPr="003217A9" w:rsidRDefault="003217A9" w:rsidP="0032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3217A9" w:rsidRPr="003217A9" w:rsidRDefault="003217A9" w:rsidP="0032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17A9" w:rsidRPr="003217A9" w:rsidRDefault="003217A9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7A9" w:rsidRPr="003217A9" w:rsidRDefault="003217A9" w:rsidP="00321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3217A9" w:rsidRPr="003217A9" w:rsidRDefault="003217A9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7A9" w:rsidRPr="003217A9" w:rsidRDefault="003217A9" w:rsidP="00321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217A9" w:rsidRPr="003217A9" w:rsidRDefault="003217A9" w:rsidP="00321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3217A9" w:rsidRPr="003217A9" w:rsidRDefault="003217A9" w:rsidP="00321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7"/>
      <w:bookmarkEnd w:id="0"/>
      <w:r w:rsidRPr="003217A9">
        <w:rPr>
          <w:rFonts w:ascii="Times New Roman" w:hAnsi="Times New Roman" w:cs="Times New Roman"/>
          <w:sz w:val="28"/>
          <w:szCs w:val="28"/>
        </w:rPr>
        <w:t>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с переменой имени, до решения вопроса о восстановлении, исправлении или изменении записи акта гражданского состояния.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8"/>
      <w:bookmarkEnd w:id="1"/>
      <w:r w:rsidRPr="003217A9">
        <w:rPr>
          <w:rFonts w:ascii="Times New Roman" w:hAnsi="Times New Roman" w:cs="Times New Roman"/>
          <w:sz w:val="28"/>
          <w:szCs w:val="28"/>
        </w:rPr>
        <w:t>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акта гражданского состояния противоречит Федеральному </w:t>
      </w:r>
      <w:hyperlink r:id="rId4" w:history="1">
        <w:r w:rsidRPr="003217A9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3217A9">
        <w:rPr>
          <w:rFonts w:ascii="Times New Roman" w:hAnsi="Times New Roman" w:cs="Times New Roman"/>
          <w:sz w:val="28"/>
          <w:szCs w:val="28"/>
        </w:rPr>
        <w:t xml:space="preserve"> N 143-ФЗ;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 xml:space="preserve">документы, которые представлены заявителем, не соответствуют требованиям, предъявляемым к ним Федеральным </w:t>
      </w:r>
      <w:hyperlink r:id="rId5" w:history="1">
        <w:r w:rsidRPr="003217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17A9">
        <w:rPr>
          <w:rFonts w:ascii="Times New Roman" w:hAnsi="Times New Roman" w:cs="Times New Roman"/>
          <w:sz w:val="28"/>
          <w:szCs w:val="28"/>
        </w:rPr>
        <w:t xml:space="preserve"> N 143-ФЗ и иными нормативными правовыми актами;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 xml:space="preserve">Не допускается государственная регистрация заключения брака </w:t>
      </w:r>
      <w:proofErr w:type="gramStart"/>
      <w:r w:rsidRPr="003217A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217A9">
        <w:rPr>
          <w:rFonts w:ascii="Times New Roman" w:hAnsi="Times New Roman" w:cs="Times New Roman"/>
          <w:sz w:val="28"/>
          <w:szCs w:val="28"/>
        </w:rPr>
        <w:t>: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лицами, из которых хотя бы одно лицо уже состоит в другом зарегистрированном браке;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217A9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3217A9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3217A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3217A9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217A9">
          <w:rPr>
            <w:rFonts w:ascii="Times New Roman" w:hAnsi="Times New Roman" w:cs="Times New Roman"/>
            <w:color w:val="0000FF"/>
            <w:sz w:val="28"/>
            <w:szCs w:val="28"/>
          </w:rPr>
          <w:t>Статья 14</w:t>
        </w:r>
      </w:hyperlink>
      <w:r w:rsidRPr="003217A9">
        <w:rPr>
          <w:rFonts w:ascii="Times New Roman" w:hAnsi="Times New Roman" w:cs="Times New Roman"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Федерации)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усыновителями и усыновленными;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лицами, из которых хотя бы одно лицо признано судом недееспособным вследствие психического расстройства.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3"/>
      <w:bookmarkEnd w:id="2"/>
      <w:r w:rsidRPr="003217A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</w:t>
      </w:r>
      <w:hyperlink r:id="rId7" w:history="1">
        <w:r w:rsidRPr="003217A9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17</w:t>
        </w:r>
      </w:hyperlink>
      <w:r w:rsidRPr="003217A9">
        <w:rPr>
          <w:rFonts w:ascii="Times New Roman" w:hAnsi="Times New Roman" w:cs="Times New Roman"/>
          <w:sz w:val="28"/>
          <w:szCs w:val="28"/>
        </w:rPr>
        <w:t xml:space="preserve"> Федерального закона N 143-ФЗ.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4"/>
      <w:bookmarkEnd w:id="3"/>
      <w:r w:rsidRPr="003217A9">
        <w:rPr>
          <w:rFonts w:ascii="Times New Roman" w:hAnsi="Times New Roman" w:cs="Times New Roman"/>
          <w:sz w:val="28"/>
          <w:szCs w:val="28"/>
        </w:rPr>
        <w:t>Не производится государственная регистрация перемены имени в отношении лиц, не достигших возраста 14 лет.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Специалист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 и 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услугу, или в другом органе, предоставляющем государственную услугу.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Не допускается выдача повторных свидетельств о государственной регистрации актов гражданского состояния: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- лицам, расторгнувшим брак, и лицам, брак которых признан недействительным, - свидетельства о заключении брака.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По просьбе указанных лиц им выдается справка установленной формы, подтверждающая факт государственной регистрации рождения ребенка (</w:t>
      </w:r>
      <w:hyperlink r:id="rId8" w:history="1">
        <w:r w:rsidRPr="003217A9">
          <w:rPr>
            <w:rFonts w:ascii="Times New Roman" w:hAnsi="Times New Roman" w:cs="Times New Roman"/>
            <w:color w:val="0000FF"/>
            <w:sz w:val="28"/>
            <w:szCs w:val="28"/>
          </w:rPr>
          <w:t>форма N 4</w:t>
        </w:r>
      </w:hyperlink>
      <w:r w:rsidRPr="003217A9">
        <w:rPr>
          <w:rFonts w:ascii="Times New Roman" w:hAnsi="Times New Roman" w:cs="Times New Roman"/>
          <w:sz w:val="28"/>
          <w:szCs w:val="28"/>
        </w:rPr>
        <w:t>, утвержденная приказом Минюста России N 200) или заключения брака (</w:t>
      </w:r>
      <w:hyperlink r:id="rId9" w:history="1">
        <w:r w:rsidRPr="003217A9">
          <w:rPr>
            <w:rFonts w:ascii="Times New Roman" w:hAnsi="Times New Roman" w:cs="Times New Roman"/>
            <w:color w:val="0000FF"/>
            <w:sz w:val="28"/>
            <w:szCs w:val="28"/>
          </w:rPr>
          <w:t>форма N 5</w:t>
        </w:r>
      </w:hyperlink>
      <w:r w:rsidRPr="003217A9">
        <w:rPr>
          <w:rFonts w:ascii="Times New Roman" w:hAnsi="Times New Roman" w:cs="Times New Roman"/>
          <w:sz w:val="28"/>
          <w:szCs w:val="28"/>
        </w:rPr>
        <w:t>, утвержденная приказом Минюста России N 200).</w:t>
      </w:r>
    </w:p>
    <w:p w:rsidR="003217A9" w:rsidRPr="003217A9" w:rsidRDefault="003217A9" w:rsidP="0032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3217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814467" w:rsidRPr="003217A9" w:rsidRDefault="003217A9" w:rsidP="003217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7A9">
        <w:rPr>
          <w:rFonts w:ascii="Times New Roman" w:hAnsi="Times New Roman" w:cs="Times New Roman"/>
          <w:sz w:val="28"/>
          <w:szCs w:val="28"/>
        </w:rPr>
        <w:t>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</w:t>
      </w:r>
    </w:p>
    <w:sectPr w:rsidR="00814467" w:rsidRPr="0032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7A9"/>
    <w:rsid w:val="003217A9"/>
    <w:rsid w:val="0081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2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755C4370FA147D41147CBF8E758387746BD3ABDE283AD4D668D78B75D1837364E323A6CB92DF55542D10325F6B31E484E22C5F0F32A4BM2u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F755C4370FA147D41147CBF8E758387747B133BBE083AD4D668D78B75D1837364E323A6CB92CF05F42D10325F6B31E484E22C5F0F32A4BM2u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755C4370FA147D41147CBF8E758387746B138BBE683AD4D668D78B75D1837364E323A6CB92DF55E42D10325F6B31E484E22C5F0F32A4BM2u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F755C4370FA147D41147CBF8E758387747B133BBE083AD4D668D78B75D1837244E6A366EB833F05557875260MAu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EF755C4370FA147D41147CBF8E758387747B133BBE083AD4D668D78B75D1837244E6A366EB833F05557875260MAuAL" TargetMode="External"/><Relationship Id="rId9" Type="http://schemas.openxmlformats.org/officeDocument/2006/relationships/hyperlink" Target="consultantplus://offline/ref=1EF755C4370FA147D41147CBF8E758387746BD3ABDE283AD4D668D78B75D1837364E323A6CB92DF65342D10325F6B31E484E22C5F0F32A4BM2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2019-11-12T12:23:00Z</dcterms:created>
  <dcterms:modified xsi:type="dcterms:W3CDTF">2019-11-12T12:27:00Z</dcterms:modified>
</cp:coreProperties>
</file>