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121EBD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5537E3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37E3" w:rsidRPr="005537E3" w:rsidRDefault="005537E3" w:rsidP="00553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и введении на территории Кувшиновского муниципального округа Тверской области налога</w:t>
      </w:r>
    </w:p>
    <w:p w:rsidR="00194354" w:rsidRDefault="005537E3" w:rsidP="005537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bCs/>
          <w:sz w:val="28"/>
          <w:szCs w:val="28"/>
        </w:rPr>
        <w:t>на имущество физических лиц</w:t>
      </w:r>
    </w:p>
    <w:p w:rsidR="00121EBD" w:rsidRPr="008145D9" w:rsidRDefault="00121EBD" w:rsidP="00121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7AF" w:rsidRPr="005537E3" w:rsidRDefault="005537E3" w:rsidP="005537E3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5537E3">
        <w:rPr>
          <w:rFonts w:ascii="Times New Roman" w:eastAsiaTheme="minorHAnsi" w:hAnsi="Times New Roman"/>
          <w:sz w:val="28"/>
          <w:szCs w:val="24"/>
          <w:lang w:eastAsia="en-US"/>
        </w:rPr>
        <w:t>В соответствии с Федеральным законом от 06.10.2003 № 131-ФЗ                          «Об общих принципах организации местного самоуправления в Российской Федерации», главой 32 части второй Налогового кодекса Российской Федерации, законом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законом Тверской области от 04.05.2023 № 18-ЗО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Дума Кувшиновского муниципального округа Тверской области первого созыва</w:t>
      </w:r>
    </w:p>
    <w:p w:rsidR="002A1445" w:rsidRPr="00FB6357" w:rsidRDefault="002A1445" w:rsidP="000F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FD7" w:rsidRDefault="00AE31B4" w:rsidP="00BF5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D3FD7" w:rsidRPr="00EE080E">
        <w:rPr>
          <w:rFonts w:ascii="Times New Roman" w:hAnsi="Times New Roman" w:cs="Times New Roman"/>
          <w:b/>
          <w:sz w:val="28"/>
          <w:szCs w:val="28"/>
        </w:rPr>
        <w:t>:</w:t>
      </w:r>
    </w:p>
    <w:p w:rsidR="004B4500" w:rsidRDefault="004B4500" w:rsidP="00BF5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37E3">
        <w:rPr>
          <w:rFonts w:ascii="Times New Roman" w:eastAsia="Times New Roman" w:hAnsi="Times New Roman" w:cs="Times New Roman"/>
          <w:sz w:val="28"/>
          <w:szCs w:val="28"/>
        </w:rPr>
        <w:tab/>
        <w:t>Установить и ввести в действие с 1 января 2024 года на территории Кувшиновского муниципального округа Тверской области налог на имущество физических лиц (далее – налог).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37E3">
        <w:rPr>
          <w:rFonts w:ascii="Times New Roman" w:eastAsia="Times New Roman" w:hAnsi="Times New Roman" w:cs="Times New Roman"/>
          <w:sz w:val="28"/>
          <w:szCs w:val="28"/>
        </w:rPr>
        <w:tab/>
        <w:t>Установить следующие налоговые ставки по налогу на имущество физических лиц: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537E3">
        <w:rPr>
          <w:rFonts w:ascii="Times New Roman" w:eastAsia="Times New Roman" w:hAnsi="Times New Roman" w:cs="Times New Roman"/>
          <w:sz w:val="28"/>
          <w:szCs w:val="28"/>
        </w:rPr>
        <w:tab/>
        <w:t>0,15 процента в отношении: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537E3">
        <w:rPr>
          <w:rFonts w:ascii="Times New Roman" w:eastAsia="Times New Roman" w:hAnsi="Times New Roman" w:cs="Times New Roman"/>
          <w:sz w:val="28"/>
          <w:szCs w:val="28"/>
        </w:rPr>
        <w:tab/>
        <w:t>0,3 процента в отношении: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537E3">
        <w:rPr>
          <w:rFonts w:ascii="Times New Roman" w:eastAsia="Times New Roman" w:hAnsi="Times New Roman" w:cs="Times New Roman"/>
          <w:sz w:val="28"/>
          <w:szCs w:val="28"/>
        </w:rPr>
        <w:tab/>
        <w:t xml:space="preserve"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</w:p>
    <w:p w:rsidR="005537E3" w:rsidRPr="005537E3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537E3">
        <w:rPr>
          <w:rFonts w:ascii="Times New Roman" w:eastAsia="Times New Roman" w:hAnsi="Times New Roman" w:cs="Times New Roman"/>
          <w:sz w:val="28"/>
          <w:szCs w:val="28"/>
        </w:rPr>
        <w:tab/>
        <w:t>0,5 процента в отношении прочих объектов налогообложения.</w:t>
      </w:r>
    </w:p>
    <w:p w:rsidR="000F5110" w:rsidRDefault="005537E3" w:rsidP="005537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7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537E3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 1 января 2024 года,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  <w:bookmarkStart w:id="0" w:name="_GoBack"/>
      <w:bookmarkEnd w:id="0"/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В.Д. Ряполов</w:t>
      </w: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0BA4" w:rsidSect="00121EBD">
      <w:pgSz w:w="11906" w:h="16838" w:code="9"/>
      <w:pgMar w:top="993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8E" w:rsidRDefault="002D588E" w:rsidP="00B37E13">
      <w:pPr>
        <w:spacing w:after="0" w:line="240" w:lineRule="auto"/>
      </w:pPr>
      <w:r>
        <w:separator/>
      </w:r>
    </w:p>
  </w:endnote>
  <w:endnote w:type="continuationSeparator" w:id="0">
    <w:p w:rsidR="002D588E" w:rsidRDefault="002D588E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8E" w:rsidRDefault="002D588E" w:rsidP="00B37E13">
      <w:pPr>
        <w:spacing w:after="0" w:line="240" w:lineRule="auto"/>
      </w:pPr>
      <w:r>
        <w:separator/>
      </w:r>
    </w:p>
  </w:footnote>
  <w:footnote w:type="continuationSeparator" w:id="0">
    <w:p w:rsidR="002D588E" w:rsidRDefault="002D588E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B08"/>
    <w:multiLevelType w:val="multilevel"/>
    <w:tmpl w:val="A7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66456"/>
    <w:multiLevelType w:val="hybridMultilevel"/>
    <w:tmpl w:val="96DAC222"/>
    <w:lvl w:ilvl="0" w:tplc="45E49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6E86CC4"/>
    <w:multiLevelType w:val="multilevel"/>
    <w:tmpl w:val="D2A6B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5"/>
  </w:num>
  <w:num w:numId="3">
    <w:abstractNumId w:val="5"/>
  </w:num>
  <w:num w:numId="4">
    <w:abstractNumId w:val="31"/>
  </w:num>
  <w:num w:numId="5">
    <w:abstractNumId w:val="40"/>
  </w:num>
  <w:num w:numId="6">
    <w:abstractNumId w:val="17"/>
  </w:num>
  <w:num w:numId="7">
    <w:abstractNumId w:val="21"/>
  </w:num>
  <w:num w:numId="8">
    <w:abstractNumId w:val="30"/>
  </w:num>
  <w:num w:numId="9">
    <w:abstractNumId w:val="36"/>
  </w:num>
  <w:num w:numId="10">
    <w:abstractNumId w:val="44"/>
  </w:num>
  <w:num w:numId="11">
    <w:abstractNumId w:val="29"/>
  </w:num>
  <w:num w:numId="12">
    <w:abstractNumId w:val="38"/>
  </w:num>
  <w:num w:numId="13">
    <w:abstractNumId w:val="0"/>
  </w:num>
  <w:num w:numId="14">
    <w:abstractNumId w:val="43"/>
  </w:num>
  <w:num w:numId="15">
    <w:abstractNumId w:val="24"/>
  </w:num>
  <w:num w:numId="16">
    <w:abstractNumId w:val="6"/>
  </w:num>
  <w:num w:numId="17">
    <w:abstractNumId w:val="11"/>
  </w:num>
  <w:num w:numId="18">
    <w:abstractNumId w:val="39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46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97931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79BB"/>
    <w:rsid w:val="00121EBD"/>
    <w:rsid w:val="0012227A"/>
    <w:rsid w:val="00125EF4"/>
    <w:rsid w:val="0012631E"/>
    <w:rsid w:val="001302E2"/>
    <w:rsid w:val="0013738D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88E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90F1A"/>
    <w:rsid w:val="00397348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00BA4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37E3"/>
    <w:rsid w:val="00555641"/>
    <w:rsid w:val="005601C9"/>
    <w:rsid w:val="00566E38"/>
    <w:rsid w:val="00567EDB"/>
    <w:rsid w:val="00570D06"/>
    <w:rsid w:val="00572512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20295"/>
    <w:rsid w:val="00820699"/>
    <w:rsid w:val="008206E1"/>
    <w:rsid w:val="008218BF"/>
    <w:rsid w:val="00821FB7"/>
    <w:rsid w:val="00833ABF"/>
    <w:rsid w:val="00834217"/>
    <w:rsid w:val="00834B08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1E65"/>
    <w:rsid w:val="008F49D7"/>
    <w:rsid w:val="008F5112"/>
    <w:rsid w:val="0092393E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2565E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D95C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3737-F06B-49BC-B23F-7DEBACCB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Asus</cp:lastModifiedBy>
  <cp:revision>12</cp:revision>
  <cp:lastPrinted>2023-08-04T13:04:00Z</cp:lastPrinted>
  <dcterms:created xsi:type="dcterms:W3CDTF">2023-08-29T19:22:00Z</dcterms:created>
  <dcterms:modified xsi:type="dcterms:W3CDTF">2023-11-28T14:26:00Z</dcterms:modified>
</cp:coreProperties>
</file>