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7200" cy="704850"/>
            <wp:effectExtent l="19050" t="0" r="0" b="0"/>
            <wp:docPr id="1" name="Рисунок 1" descr="2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60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00.00.2017 г.                                     г. Кувшиново                                          № </w:t>
      </w:r>
    </w:p>
    <w:p w:rsidR="004570BA" w:rsidRDefault="004570BA" w:rsidP="0045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05.05.2016 г. № 235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0BA" w:rsidRDefault="004570BA" w:rsidP="00457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30.03.2017 года  № 133 «О внесении дополнений 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27.12.2016 года № 121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2017 год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плпновый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2018 и 2019 годов»», Порядком принятия решений о  разработке муниципальных программ, формирования, реализации  и проведения оценки эффективности реализации муниципальных программ, утвержденным постановлением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15.10.2013 № 462, </w:t>
      </w:r>
    </w:p>
    <w:p w:rsidR="004570BA" w:rsidRDefault="004570BA" w:rsidP="00457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70BA" w:rsidRDefault="004570BA" w:rsidP="004570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570BA" w:rsidRDefault="004570BA" w:rsidP="004570B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05.05.2016 г. № 235  «О муниципальной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 «Муниципальное управление и развитие гражданского общества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 на 2016-2018 годы»» (в ред. постановления от 00.00.2016 № 00, от 00.00.2017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4570BA" w:rsidRDefault="004570BA" w:rsidP="004570B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«Объемы и источники финансирования муниципальной программы по годам ее реализации  в разрезе подпрограмм» в паспорте  муниципальной программы изложить в следующей редакции:</w:t>
      </w:r>
    </w:p>
    <w:tbl>
      <w:tblPr>
        <w:tblStyle w:val="a4"/>
        <w:tblW w:w="0" w:type="auto"/>
        <w:tblInd w:w="360" w:type="dxa"/>
        <w:tblLook w:val="04A0"/>
      </w:tblPr>
      <w:tblGrid>
        <w:gridCol w:w="2867"/>
        <w:gridCol w:w="2268"/>
        <w:gridCol w:w="837"/>
        <w:gridCol w:w="1071"/>
        <w:gridCol w:w="1071"/>
        <w:gridCol w:w="1097"/>
      </w:tblGrid>
      <w:tr w:rsidR="004570BA" w:rsidTr="004570BA"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34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 w:rsidP="001B69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программы  – 104737,9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уб., в том числе </w:t>
            </w:r>
            <w:r w:rsidR="001B6940">
              <w:rPr>
                <w:rFonts w:ascii="Times New Roman" w:hAnsi="Times New Roman" w:cs="Times New Roman"/>
              </w:rPr>
              <w:t>24673,9</w:t>
            </w:r>
            <w:r>
              <w:rPr>
                <w:rFonts w:ascii="Times New Roman" w:hAnsi="Times New Roman" w:cs="Times New Roman"/>
              </w:rPr>
              <w:t xml:space="preserve"> тыс.руб. – средства областного бюджета, </w:t>
            </w:r>
            <w:r w:rsidR="001B6940">
              <w:rPr>
                <w:rFonts w:ascii="Times New Roman" w:hAnsi="Times New Roman" w:cs="Times New Roman"/>
              </w:rPr>
              <w:t>5390,1</w:t>
            </w:r>
            <w:r>
              <w:rPr>
                <w:rFonts w:ascii="Times New Roman" w:hAnsi="Times New Roman" w:cs="Times New Roman"/>
              </w:rPr>
              <w:t xml:space="preserve">  тыс.руб. – средства федерального бюджета </w:t>
            </w:r>
          </w:p>
        </w:tc>
      </w:tr>
      <w:tr w:rsidR="004570BA" w:rsidTr="004570BA">
        <w:tc>
          <w:tcPr>
            <w:tcW w:w="2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подпрограммы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4570BA" w:rsidTr="004570B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0BA" w:rsidRDefault="004570B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4570BA" w:rsidRDefault="004570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-бюджет МО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  <w:p w:rsidR="004570BA" w:rsidRDefault="004570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  <w:p w:rsidR="004570BA" w:rsidRDefault="004570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федеральный бюджет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1632,8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817,4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687,50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3137,7</w:t>
            </w:r>
          </w:p>
        </w:tc>
      </w:tr>
      <w:tr w:rsidR="004570BA" w:rsidTr="004570B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0BA" w:rsidRDefault="004570B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4570BA" w:rsidRDefault="004570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  <w:p w:rsidR="004570BA" w:rsidRDefault="004570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  <w:p w:rsidR="004570BA" w:rsidRDefault="004570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федеральный бюджет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6940" w:rsidRDefault="001B6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461,1</w:t>
            </w:r>
          </w:p>
          <w:p w:rsidR="004570BA" w:rsidRDefault="001B6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437,4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6940" w:rsidRDefault="001B6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461,1</w:t>
            </w: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456,6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6940" w:rsidRDefault="001B6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461,1</w:t>
            </w: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456,4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6940" w:rsidRDefault="001B6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1383,3</w:t>
            </w:r>
          </w:p>
          <w:p w:rsidR="004570BA" w:rsidRDefault="001B6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1350,4</w:t>
            </w:r>
          </w:p>
        </w:tc>
      </w:tr>
      <w:tr w:rsidR="004570BA" w:rsidTr="004570B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0BA" w:rsidRDefault="004570B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4570BA" w:rsidRDefault="004570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  <w:p w:rsidR="004570BA" w:rsidRDefault="004570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  <w:p w:rsidR="004570BA" w:rsidRDefault="0045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федеральный бюджет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1719,8</w:t>
            </w: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6864,9</w:t>
            </w: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980,7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1631,0</w:t>
            </w: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7647,1</w:t>
            </w: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1529,5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1631,0</w:t>
            </w: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7647,1</w:t>
            </w: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1529,5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4981,80</w:t>
            </w: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22159,1</w:t>
            </w: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4039,7</w:t>
            </w:r>
          </w:p>
        </w:tc>
      </w:tr>
      <w:tr w:rsidR="004570BA" w:rsidTr="004570B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0BA" w:rsidRDefault="004570B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4570BA" w:rsidRDefault="004570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  <w:p w:rsidR="004570BA" w:rsidRDefault="004570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  <w:p w:rsidR="004570BA" w:rsidRDefault="0045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федеральный бюджет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875,0</w:t>
            </w: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1131,5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875,0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875,0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2625,0</w:t>
            </w: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1131,5</w:t>
            </w:r>
          </w:p>
        </w:tc>
      </w:tr>
      <w:tr w:rsidR="004570BA" w:rsidTr="004570B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0BA" w:rsidRDefault="004570B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</w:p>
          <w:p w:rsidR="004570BA" w:rsidRDefault="004570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  <w:p w:rsidR="004570BA" w:rsidRDefault="004570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  <w:p w:rsidR="004570BA" w:rsidRDefault="0045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федеральный бюджет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2936,5</w:t>
            </w: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2895,1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2895,1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8726,7</w:t>
            </w: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0BA" w:rsidTr="004570B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0BA" w:rsidRDefault="004570B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19110,3</w:t>
            </w: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18046,2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18046,2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55202,7</w:t>
            </w:r>
          </w:p>
        </w:tc>
      </w:tr>
      <w:tr w:rsidR="004570BA" w:rsidTr="004570B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0BA" w:rsidRDefault="004570B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  <w:p w:rsidR="004570BA" w:rsidRDefault="004570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  <w:p w:rsidR="004570BA" w:rsidRDefault="004570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  <w:p w:rsidR="004570BA" w:rsidRDefault="004570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федеральный бюджет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1B6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26274,4</w:t>
            </w:r>
          </w:p>
          <w:p w:rsidR="004570BA" w:rsidRDefault="001B6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8457,5</w:t>
            </w:r>
          </w:p>
          <w:p w:rsidR="004570BA" w:rsidRDefault="001B6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1418,1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1B6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24264,7</w:t>
            </w:r>
          </w:p>
          <w:p w:rsidR="004570BA" w:rsidRDefault="001B6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8108,2</w:t>
            </w: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1986,1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1B6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24134,8</w:t>
            </w:r>
          </w:p>
          <w:p w:rsidR="004570BA" w:rsidRDefault="001B6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8108,2</w:t>
            </w: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1985,9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0BA" w:rsidRDefault="001B6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74673,9</w:t>
            </w:r>
          </w:p>
          <w:p w:rsidR="004570BA" w:rsidRDefault="001B6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24673,9</w:t>
            </w:r>
          </w:p>
          <w:p w:rsidR="004570BA" w:rsidRDefault="001B6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5390,1</w:t>
            </w:r>
          </w:p>
        </w:tc>
      </w:tr>
    </w:tbl>
    <w:p w:rsidR="004570BA" w:rsidRDefault="004570BA" w:rsidP="004570BA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0BA" w:rsidRDefault="004570BA" w:rsidP="004570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70BA" w:rsidRDefault="004570BA" w:rsidP="004570B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3 «Подпрограммы», Подпрограмме 1 «Создание условий для эффективного функционирования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области», Решение задачи 5 изложить в новой редакции:</w:t>
      </w:r>
    </w:p>
    <w:p w:rsidR="004570BA" w:rsidRDefault="004570BA" w:rsidP="004570BA">
      <w:pPr>
        <w:pStyle w:val="ConsPlusNormal"/>
        <w:ind w:left="50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Решение задачи 5 осуществляется посредством выполнения следующих мероприятий:</w:t>
      </w:r>
    </w:p>
    <w:p w:rsidR="004570BA" w:rsidRDefault="004570BA" w:rsidP="004570BA">
      <w:pPr>
        <w:pStyle w:val="ConsPlusNormal"/>
        <w:ind w:left="50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содержание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4570BA" w:rsidRDefault="004570BA" w:rsidP="004570B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3 «Подпрограммы», Подпрограмме 1 «Создание условий для эффективного функционирования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области», пункт 19 изложить в следующей редакции:</w:t>
      </w:r>
    </w:p>
    <w:p w:rsidR="004570BA" w:rsidRDefault="004570BA" w:rsidP="004570BA">
      <w:pPr>
        <w:pStyle w:val="ConsPlusNormal"/>
        <w:ind w:left="50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п.19. Общий объем бюджетных ассигнований, выделенный на реализацию подпрограммы 1 «Создание условий для эффективного функционирования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области», составляет  3137,7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4570BA" w:rsidRDefault="004570BA" w:rsidP="004570B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3 «Подпрограммы», Подпрограмме 1 «Создание условий для эффективного функционирования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области», пункт 20 изложить в следующей редакции:</w:t>
      </w:r>
    </w:p>
    <w:p w:rsidR="004570BA" w:rsidRDefault="004570BA" w:rsidP="004570BA">
      <w:pPr>
        <w:pStyle w:val="ConsPlusNormal"/>
        <w:ind w:left="50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20. Объем бюджетных ассигнований, выделенный на реализацию подпрограммы 1 «Создание условий для эффективного функционирования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области», по годам реализации муниципальной программы в разрезе задач приведен в таблице 1.</w:t>
      </w:r>
    </w:p>
    <w:p w:rsidR="004570BA" w:rsidRDefault="004570BA" w:rsidP="004570BA">
      <w:pPr>
        <w:pStyle w:val="ConsPlusNormal"/>
        <w:ind w:left="50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570BA" w:rsidRDefault="004570BA" w:rsidP="004570BA">
      <w:pPr>
        <w:pStyle w:val="ConsPlusNormal"/>
        <w:ind w:left="50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570BA" w:rsidRDefault="004570BA" w:rsidP="004570BA">
      <w:pPr>
        <w:pStyle w:val="ConsPlusNormal"/>
        <w:ind w:left="50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570BA" w:rsidRDefault="004570BA" w:rsidP="004570BA">
      <w:pPr>
        <w:pStyle w:val="ConsPlusNormal"/>
        <w:ind w:left="50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1.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1089"/>
        <w:gridCol w:w="1276"/>
        <w:gridCol w:w="1418"/>
        <w:gridCol w:w="1559"/>
        <w:gridCol w:w="1417"/>
        <w:gridCol w:w="1066"/>
        <w:gridCol w:w="1026"/>
      </w:tblGrid>
      <w:tr w:rsidR="004570BA" w:rsidTr="004570BA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  <w:tc>
          <w:tcPr>
            <w:tcW w:w="67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бюджетных ассигнований, выделенный на реализацию подпрограммы 1 «Создание условий для эффективного функционирования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Тверской области»,  3137,7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</w:tr>
      <w:tr w:rsidR="004570BA" w:rsidTr="004570BA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Задача 1. «Развитие кадрового потенциала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Задача 2. «Улучшение условий труда и охраны труда в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Задача 3. «Организационное обеспечение эффективного выполнения администрацией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Тверской области возложенных на нее функций»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Задача 4. «Обеспечение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взаимодествия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органами местного самоуправления поселений района, с исполнительными органами государственной власти Тверской области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5. Обеспечение функционирования аппарата администратора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(содержание органов ЗАГС)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70BA" w:rsidTr="004570BA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319,1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1632,8</w:t>
            </w:r>
          </w:p>
        </w:tc>
      </w:tr>
      <w:tr w:rsidR="004570BA" w:rsidTr="004570BA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407,50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129,9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817,40</w:t>
            </w:r>
          </w:p>
        </w:tc>
      </w:tr>
      <w:tr w:rsidR="004570BA" w:rsidTr="004570BA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407,50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687,50</w:t>
            </w:r>
          </w:p>
        </w:tc>
      </w:tr>
      <w:tr w:rsidR="004570BA" w:rsidTr="004570BA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3137,7</w:t>
            </w:r>
          </w:p>
        </w:tc>
      </w:tr>
    </w:tbl>
    <w:p w:rsidR="004570BA" w:rsidRDefault="004570BA" w:rsidP="004570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0BA" w:rsidRDefault="004570BA" w:rsidP="0045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разделе 3 «Подпрограммы», Подпрограмме 3 «Социальная политика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района», пункт 28 изложить в следующей редакции:</w:t>
      </w:r>
    </w:p>
    <w:p w:rsidR="004570BA" w:rsidRDefault="004570BA" w:rsidP="004570BA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28. Общий объем бюджетных ассигнований, выделенный на реализацию подпрограммы 3 «Социальная политика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района», составляет  31180,60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уб., в том числе средства федерального бюджета – 4039,70 тыс.руб., областного бюджета – 22159,1 тыс.руб.</w:t>
      </w:r>
    </w:p>
    <w:p w:rsidR="004570BA" w:rsidRDefault="004570BA" w:rsidP="004570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разделе 3 «Подпрограммы», Подпрограмме 3 «Социальная политика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района», пункт 29 изложить в следующей редакции:</w:t>
      </w:r>
    </w:p>
    <w:p w:rsidR="004570BA" w:rsidRDefault="004570BA" w:rsidP="004570BA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29. Объем бюджетных ассигнований, выделенный на реализацию подпрограммы 3 «Социальная политика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 по годам реализации муниципальной программы в разрезе задач подпрограммы приведен в таблице 3.</w:t>
      </w:r>
    </w:p>
    <w:p w:rsidR="004570BA" w:rsidRDefault="004570BA" w:rsidP="004570BA">
      <w:pPr>
        <w:pStyle w:val="a3"/>
        <w:spacing w:after="0" w:line="240" w:lineRule="auto"/>
        <w:ind w:left="5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3. </w:t>
      </w:r>
    </w:p>
    <w:tbl>
      <w:tblPr>
        <w:tblStyle w:val="a4"/>
        <w:tblW w:w="0" w:type="auto"/>
        <w:tblInd w:w="720" w:type="dxa"/>
        <w:tblLook w:val="04A0"/>
      </w:tblPr>
      <w:tblGrid>
        <w:gridCol w:w="2507"/>
        <w:gridCol w:w="1701"/>
        <w:gridCol w:w="1559"/>
        <w:gridCol w:w="1843"/>
        <w:gridCol w:w="1241"/>
      </w:tblGrid>
      <w:tr w:rsidR="004570BA" w:rsidTr="004570BA"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бюджетных ассигнований, выделенный на реализацию подпрограммы 3 «Социальная политика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района»,   31180,60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уб., в том числе средства федерального бюджета – 4039,70 тыс.руб., областного бюджета – 22159,1 тыс.руб.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Итого,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</w:tr>
      <w:tr w:rsidR="004570BA" w:rsidTr="004570BA"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Предоставление мер социальной поддержки отдельных категорий граждан, установленных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нормативно-правовыми актами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Задача 2. Социальная поддержка отдельных категорий граждан из числа детей-сирот, и детей,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Задача 3. Поддержка развития общественного сектора и обеспечение взаимодействия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района с некоммерческими общественными организациями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70BA" w:rsidTr="004570BA"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2016 г.</w:t>
            </w:r>
          </w:p>
          <w:p w:rsidR="004570BA" w:rsidRDefault="004570B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</w:p>
          <w:p w:rsidR="004570BA" w:rsidRDefault="004570B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  <w:p w:rsidR="004570BA" w:rsidRDefault="004570B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1649,8</w:t>
            </w: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6864,9</w:t>
            </w: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980,7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1719,8</w:t>
            </w: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6864,9</w:t>
            </w: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980,7</w:t>
            </w:r>
          </w:p>
        </w:tc>
      </w:tr>
      <w:tr w:rsidR="004570BA" w:rsidTr="004570BA"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  <w:p w:rsidR="004570BA" w:rsidRDefault="004570B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</w:p>
          <w:p w:rsidR="004570BA" w:rsidRDefault="004570B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  <w:p w:rsidR="004570BA" w:rsidRDefault="004570B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1561,0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7647,1</w:t>
            </w: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1529,50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1631,0</w:t>
            </w: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7647,1</w:t>
            </w: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1529,50</w:t>
            </w:r>
          </w:p>
        </w:tc>
      </w:tr>
      <w:tr w:rsidR="004570BA" w:rsidTr="004570BA"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г.</w:t>
            </w:r>
          </w:p>
          <w:p w:rsidR="004570BA" w:rsidRDefault="004570B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</w:p>
          <w:p w:rsidR="004570BA" w:rsidRDefault="004570B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  <w:p w:rsidR="004570BA" w:rsidRDefault="004570B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1561,0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7647,1</w:t>
            </w: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1529,50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1631,0</w:t>
            </w: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7647,1</w:t>
            </w: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1529,50</w:t>
            </w:r>
          </w:p>
        </w:tc>
      </w:tr>
      <w:tr w:rsidR="004570BA" w:rsidTr="004570BA"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BA" w:rsidRDefault="004570B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  <w:p w:rsidR="004570BA" w:rsidRDefault="004570B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</w:p>
          <w:p w:rsidR="004570BA" w:rsidRDefault="004570B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  <w:p w:rsidR="004570BA" w:rsidRDefault="004570B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4771,80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22159,1</w:t>
            </w: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4039,70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4981,80</w:t>
            </w: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22159,1</w:t>
            </w:r>
          </w:p>
          <w:p w:rsidR="004570BA" w:rsidRDefault="004570B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4039,70</w:t>
            </w:r>
          </w:p>
        </w:tc>
      </w:tr>
    </w:tbl>
    <w:p w:rsidR="004570BA" w:rsidRDefault="004570BA" w:rsidP="00457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 к муниципальной программе изложить в новой редакции (приложение)</w:t>
      </w:r>
    </w:p>
    <w:p w:rsidR="004570BA" w:rsidRDefault="004570BA" w:rsidP="00457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 управляющего делами администрации района М.М.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Дыдину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70BA" w:rsidRDefault="004570BA" w:rsidP="00457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Интернет.</w:t>
      </w:r>
    </w:p>
    <w:p w:rsidR="004570BA" w:rsidRDefault="004570BA" w:rsidP="004570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                                 М.С.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Аваев</w:t>
      </w:r>
      <w:proofErr w:type="spellEnd"/>
    </w:p>
    <w:p w:rsidR="004570BA" w:rsidRDefault="004570BA" w:rsidP="00457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0BA" w:rsidRDefault="004570BA" w:rsidP="00457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0BA" w:rsidRDefault="004570BA" w:rsidP="00457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0BA" w:rsidRDefault="004570BA" w:rsidP="00457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0BA" w:rsidRDefault="004570BA" w:rsidP="00457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0BA" w:rsidRDefault="004570BA" w:rsidP="00C40660">
      <w:pPr>
        <w:rPr>
          <w:rFonts w:ascii="Times New Roman" w:hAnsi="Times New Roman" w:cs="Times New Roman"/>
          <w:b/>
          <w:sz w:val="28"/>
          <w:szCs w:val="28"/>
        </w:rPr>
      </w:pPr>
    </w:p>
    <w:p w:rsidR="00C40660" w:rsidRDefault="00C40660" w:rsidP="00C40660">
      <w:pPr>
        <w:rPr>
          <w:rFonts w:ascii="Times New Roman" w:hAnsi="Times New Roman" w:cs="Times New Roman"/>
          <w:b/>
          <w:sz w:val="28"/>
          <w:szCs w:val="28"/>
        </w:rPr>
      </w:pPr>
    </w:p>
    <w:p w:rsidR="004570BA" w:rsidRDefault="004570BA" w:rsidP="00457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4570BA" w:rsidRDefault="004570BA" w:rsidP="004570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05.05.2016 г. № 235 « О муниципальной программе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Тверской области «Муниципальное управление и развитие гражданского общества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Тверской области на 2016-2018 годы»»</w:t>
      </w:r>
    </w:p>
    <w:p w:rsidR="004570BA" w:rsidRDefault="004570BA" w:rsidP="004570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0BA" w:rsidRDefault="004570BA" w:rsidP="00457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 администрации района,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финансового отдела                                                                   А.С. Никифорова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0BA" w:rsidRDefault="004570BA" w:rsidP="004570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отдела  экономики и закупок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муниципальных нужд                                                                                   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Смыслова</w:t>
      </w:r>
      <w:proofErr w:type="spellEnd"/>
    </w:p>
    <w:p w:rsidR="004570BA" w:rsidRDefault="004570BA" w:rsidP="004570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0BA" w:rsidRDefault="004570BA" w:rsidP="00457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юридического отдела                                                                 Д.В. Покровский</w:t>
      </w:r>
    </w:p>
    <w:p w:rsidR="004570BA" w:rsidRDefault="004570BA" w:rsidP="00457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района                                                     М.М.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Дыдина</w:t>
      </w:r>
      <w:proofErr w:type="spellEnd"/>
    </w:p>
    <w:p w:rsidR="004570BA" w:rsidRDefault="004570BA" w:rsidP="004570BA">
      <w:pPr>
        <w:rPr>
          <w:rFonts w:ascii="Times New Roman" w:hAnsi="Times New Roman" w:cs="Times New Roman"/>
          <w:sz w:val="24"/>
          <w:szCs w:val="24"/>
        </w:rPr>
      </w:pPr>
    </w:p>
    <w:p w:rsidR="004570BA" w:rsidRDefault="004570BA" w:rsidP="004570BA">
      <w:pPr>
        <w:rPr>
          <w:rFonts w:ascii="Times New Roman" w:hAnsi="Times New Roman" w:cs="Times New Roman"/>
          <w:sz w:val="24"/>
          <w:szCs w:val="24"/>
        </w:rPr>
      </w:pPr>
    </w:p>
    <w:p w:rsidR="004570BA" w:rsidRDefault="004570BA" w:rsidP="004570BA">
      <w:pPr>
        <w:rPr>
          <w:rFonts w:ascii="Times New Roman" w:hAnsi="Times New Roman" w:cs="Times New Roman"/>
          <w:sz w:val="24"/>
          <w:szCs w:val="24"/>
        </w:rPr>
      </w:pPr>
    </w:p>
    <w:p w:rsidR="00583900" w:rsidRDefault="00583900"/>
    <w:sectPr w:rsidR="00583900" w:rsidSect="00A6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40D8"/>
    <w:multiLevelType w:val="multilevel"/>
    <w:tmpl w:val="676283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Zero"/>
      <w:isLgl/>
      <w:lvlText w:val="%1.%2."/>
      <w:lvlJc w:val="left"/>
      <w:pPr>
        <w:ind w:left="810" w:hanging="45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2FE3455B"/>
    <w:multiLevelType w:val="hybridMultilevel"/>
    <w:tmpl w:val="CF546FC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0BA"/>
    <w:rsid w:val="001B6940"/>
    <w:rsid w:val="004570BA"/>
    <w:rsid w:val="00583900"/>
    <w:rsid w:val="00A6567B"/>
    <w:rsid w:val="00BA5C15"/>
    <w:rsid w:val="00C4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0BA"/>
    <w:pPr>
      <w:ind w:left="720"/>
      <w:contextualSpacing/>
    </w:pPr>
  </w:style>
  <w:style w:type="paragraph" w:customStyle="1" w:styleId="ConsPlusNormal">
    <w:name w:val="ConsPlusNormal"/>
    <w:rsid w:val="00457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57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1242</Words>
  <Characters>7083</Characters>
  <Application>Microsoft Office Word</Application>
  <DocSecurity>0</DocSecurity>
  <Lines>59</Lines>
  <Paragraphs>16</Paragraphs>
  <ScaleCrop>false</ScaleCrop>
  <Company/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7</cp:revision>
  <cp:lastPrinted>2017-05-30T11:46:00Z</cp:lastPrinted>
  <dcterms:created xsi:type="dcterms:W3CDTF">2017-05-29T11:36:00Z</dcterms:created>
  <dcterms:modified xsi:type="dcterms:W3CDTF">2017-05-30T11:47:00Z</dcterms:modified>
</cp:coreProperties>
</file>