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56" w:rsidRPr="00436656" w:rsidRDefault="00001D32" w:rsidP="00436656">
      <w:pPr>
        <w:keepNext/>
        <w:widowControl/>
        <w:autoSpaceDE/>
        <w:autoSpaceDN/>
        <w:adjustRightInd/>
        <w:jc w:val="center"/>
        <w:outlineLvl w:val="0"/>
        <w:rPr>
          <w:b/>
          <w:bCs/>
          <w:sz w:val="32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361950" cy="419100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658" w:rsidRDefault="00AD4658" w:rsidP="00436656">
      <w:pPr>
        <w:keepNext/>
        <w:widowControl/>
        <w:autoSpaceDE/>
        <w:autoSpaceDN/>
        <w:adjustRightInd/>
        <w:jc w:val="center"/>
        <w:outlineLvl w:val="0"/>
        <w:rPr>
          <w:b/>
          <w:bCs/>
          <w:sz w:val="32"/>
        </w:rPr>
      </w:pPr>
    </w:p>
    <w:p w:rsidR="00436656" w:rsidRPr="00436656" w:rsidRDefault="00436656" w:rsidP="00F77AD7">
      <w:pPr>
        <w:keepNext/>
        <w:widowControl/>
        <w:autoSpaceDE/>
        <w:autoSpaceDN/>
        <w:adjustRightInd/>
        <w:jc w:val="center"/>
        <w:outlineLvl w:val="0"/>
        <w:rPr>
          <w:b/>
          <w:bCs/>
          <w:sz w:val="32"/>
        </w:rPr>
      </w:pPr>
      <w:r w:rsidRPr="00436656">
        <w:rPr>
          <w:b/>
          <w:bCs/>
          <w:sz w:val="32"/>
        </w:rPr>
        <w:t>АДМИНИСТРАЦИ</w:t>
      </w:r>
      <w:r w:rsidR="00F77AD7">
        <w:rPr>
          <w:b/>
          <w:bCs/>
          <w:sz w:val="32"/>
        </w:rPr>
        <w:t>Я</w:t>
      </w:r>
      <w:r w:rsidRPr="00436656">
        <w:rPr>
          <w:b/>
          <w:bCs/>
          <w:sz w:val="32"/>
        </w:rPr>
        <w:t xml:space="preserve"> КУВШИНОВСКОГО РАЙОНА</w:t>
      </w:r>
    </w:p>
    <w:p w:rsidR="00436656" w:rsidRPr="00436656" w:rsidRDefault="00436656" w:rsidP="00436656">
      <w:pPr>
        <w:keepNext/>
        <w:widowControl/>
        <w:autoSpaceDE/>
        <w:autoSpaceDN/>
        <w:adjustRightInd/>
        <w:jc w:val="center"/>
        <w:outlineLvl w:val="0"/>
        <w:rPr>
          <w:b/>
          <w:bCs/>
          <w:spacing w:val="100"/>
          <w:sz w:val="32"/>
        </w:rPr>
      </w:pPr>
    </w:p>
    <w:p w:rsidR="00436656" w:rsidRPr="00B479E0" w:rsidRDefault="00B479E0" w:rsidP="00F77AD7">
      <w:pPr>
        <w:keepNext/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r>
        <w:rPr>
          <w:b/>
          <w:bCs/>
          <w:spacing w:val="100"/>
          <w:sz w:val="32"/>
        </w:rPr>
        <w:t>РАСПОРЯЖЕНИ</w:t>
      </w:r>
      <w:r w:rsidR="00F77AD7">
        <w:rPr>
          <w:b/>
          <w:bCs/>
          <w:spacing w:val="100"/>
          <w:sz w:val="32"/>
        </w:rPr>
        <w:t>Е</w:t>
      </w:r>
    </w:p>
    <w:p w:rsidR="00436656" w:rsidRPr="00436656" w:rsidRDefault="00436656" w:rsidP="00436656">
      <w:pPr>
        <w:shd w:val="clear" w:color="auto" w:fill="FFFFFF"/>
        <w:spacing w:line="319" w:lineRule="exact"/>
        <w:ind w:left="10" w:right="692"/>
        <w:jc w:val="center"/>
        <w:rPr>
          <w:sz w:val="28"/>
          <w:szCs w:val="28"/>
        </w:rPr>
      </w:pPr>
    </w:p>
    <w:p w:rsidR="00436656" w:rsidRPr="00436656" w:rsidRDefault="00304428" w:rsidP="00AD4658">
      <w:pPr>
        <w:shd w:val="clear" w:color="auto" w:fill="FFFFFF"/>
        <w:spacing w:line="319" w:lineRule="exact"/>
        <w:ind w:left="10" w:right="-1"/>
        <w:rPr>
          <w:b/>
          <w:i/>
          <w:iCs/>
          <w:sz w:val="28"/>
          <w:szCs w:val="28"/>
        </w:rPr>
      </w:pPr>
      <w:r>
        <w:rPr>
          <w:sz w:val="28"/>
          <w:szCs w:val="28"/>
        </w:rPr>
        <w:t>02</w:t>
      </w:r>
      <w:r w:rsidR="001E77CE">
        <w:rPr>
          <w:sz w:val="28"/>
          <w:szCs w:val="28"/>
        </w:rPr>
        <w:t xml:space="preserve">.11. </w:t>
      </w:r>
      <w:r w:rsidR="00AD4658">
        <w:rPr>
          <w:sz w:val="28"/>
          <w:szCs w:val="28"/>
        </w:rPr>
        <w:t xml:space="preserve">2018 г.                  </w:t>
      </w:r>
      <w:r w:rsidR="00B479E0">
        <w:rPr>
          <w:sz w:val="28"/>
          <w:szCs w:val="28"/>
        </w:rPr>
        <w:tab/>
      </w:r>
      <w:r w:rsidR="00436656" w:rsidRPr="00436656">
        <w:rPr>
          <w:sz w:val="28"/>
          <w:szCs w:val="28"/>
        </w:rPr>
        <w:tab/>
      </w:r>
      <w:r w:rsidR="001E77CE">
        <w:rPr>
          <w:sz w:val="28"/>
          <w:szCs w:val="28"/>
        </w:rPr>
        <w:t xml:space="preserve"> </w:t>
      </w:r>
      <w:r w:rsidR="00AD4658">
        <w:rPr>
          <w:sz w:val="28"/>
          <w:szCs w:val="28"/>
        </w:rPr>
        <w:t>г. Кувшиново</w:t>
      </w:r>
      <w:r w:rsidR="00436656">
        <w:rPr>
          <w:sz w:val="28"/>
          <w:szCs w:val="28"/>
        </w:rPr>
        <w:tab/>
      </w:r>
      <w:r w:rsidR="00436656">
        <w:rPr>
          <w:sz w:val="28"/>
          <w:szCs w:val="28"/>
        </w:rPr>
        <w:tab/>
      </w:r>
      <w:r w:rsidR="00436656">
        <w:rPr>
          <w:sz w:val="28"/>
          <w:szCs w:val="28"/>
        </w:rPr>
        <w:tab/>
      </w:r>
      <w:r w:rsidR="00436656" w:rsidRPr="00436656">
        <w:rPr>
          <w:sz w:val="28"/>
          <w:szCs w:val="28"/>
        </w:rPr>
        <w:tab/>
      </w:r>
      <w:r w:rsidR="00436656" w:rsidRPr="00436656">
        <w:rPr>
          <w:sz w:val="28"/>
          <w:szCs w:val="28"/>
        </w:rPr>
        <w:tab/>
      </w:r>
      <w:r w:rsidR="00436656" w:rsidRPr="00436656">
        <w:rPr>
          <w:sz w:val="28"/>
          <w:szCs w:val="28"/>
        </w:rPr>
        <w:tab/>
        <w:t>№</w:t>
      </w:r>
      <w:r w:rsidR="00255905">
        <w:rPr>
          <w:sz w:val="28"/>
          <w:szCs w:val="28"/>
        </w:rPr>
        <w:t xml:space="preserve"> </w:t>
      </w:r>
      <w:r w:rsidR="001E77CE">
        <w:rPr>
          <w:sz w:val="28"/>
          <w:szCs w:val="28"/>
        </w:rPr>
        <w:t xml:space="preserve"> 138-р</w:t>
      </w:r>
    </w:p>
    <w:p w:rsidR="00436656" w:rsidRPr="00436656" w:rsidRDefault="00436656" w:rsidP="00436656">
      <w:pPr>
        <w:jc w:val="center"/>
        <w:rPr>
          <w:b/>
          <w:i/>
          <w:sz w:val="28"/>
          <w:szCs w:val="28"/>
        </w:rPr>
      </w:pPr>
    </w:p>
    <w:p w:rsidR="00436656" w:rsidRPr="00AD4658" w:rsidRDefault="00436656" w:rsidP="00AD4658">
      <w:pPr>
        <w:pStyle w:val="af5"/>
        <w:spacing w:line="276" w:lineRule="auto"/>
        <w:ind w:right="4959"/>
        <w:rPr>
          <w:szCs w:val="28"/>
        </w:rPr>
      </w:pPr>
      <w:r w:rsidRPr="00AD4658">
        <w:rPr>
          <w:szCs w:val="28"/>
        </w:rPr>
        <w:t xml:space="preserve">Об утверждении  нормативных затрат на обеспечение </w:t>
      </w:r>
      <w:r w:rsidRPr="00AD4658">
        <w:rPr>
          <w:bCs/>
          <w:kern w:val="28"/>
          <w:szCs w:val="28"/>
          <w:lang w:eastAsia="ar-SA"/>
        </w:rPr>
        <w:t>функций администрации Кувшиновского</w:t>
      </w:r>
      <w:r w:rsidR="00AD4658">
        <w:rPr>
          <w:bCs/>
          <w:kern w:val="28"/>
          <w:szCs w:val="28"/>
          <w:lang w:eastAsia="ar-SA"/>
        </w:rPr>
        <w:t xml:space="preserve"> района</w:t>
      </w:r>
      <w:r w:rsidRPr="00AD4658">
        <w:rPr>
          <w:bCs/>
          <w:kern w:val="28"/>
          <w:szCs w:val="28"/>
          <w:lang w:eastAsia="ar-SA"/>
        </w:rPr>
        <w:t>, включая подведомственные ей казенные</w:t>
      </w:r>
      <w:r w:rsidR="00F75B6A">
        <w:rPr>
          <w:bCs/>
          <w:kern w:val="28"/>
          <w:szCs w:val="28"/>
          <w:lang w:eastAsia="ar-SA"/>
        </w:rPr>
        <w:t xml:space="preserve"> </w:t>
      </w:r>
      <w:r w:rsidR="00F75B6A">
        <w:rPr>
          <w:szCs w:val="28"/>
        </w:rPr>
        <w:t xml:space="preserve">и бюджетные учреждения, </w:t>
      </w:r>
      <w:r w:rsidR="00F75B6A" w:rsidRPr="00F75B6A">
        <w:rPr>
          <w:szCs w:val="28"/>
        </w:rPr>
        <w:t>муниципальные унитарные предприятия</w:t>
      </w:r>
      <w:r w:rsidR="00F75B6A" w:rsidRPr="00414C6A">
        <w:rPr>
          <w:sz w:val="24"/>
          <w:szCs w:val="24"/>
        </w:rPr>
        <w:t xml:space="preserve"> </w:t>
      </w:r>
      <w:r w:rsidR="00F75B6A">
        <w:rPr>
          <w:szCs w:val="28"/>
        </w:rPr>
        <w:t>Кувшиновского района Тверской области</w:t>
      </w:r>
      <w:r w:rsidR="00F75B6A" w:rsidRPr="00F75B6A">
        <w:rPr>
          <w:szCs w:val="28"/>
        </w:rPr>
        <w:t xml:space="preserve"> </w:t>
      </w:r>
    </w:p>
    <w:p w:rsidR="00436656" w:rsidRPr="00AD4658" w:rsidRDefault="00436656" w:rsidP="00AD4658">
      <w:pPr>
        <w:spacing w:line="276" w:lineRule="auto"/>
        <w:jc w:val="center"/>
        <w:rPr>
          <w:b/>
          <w:sz w:val="28"/>
          <w:szCs w:val="28"/>
        </w:rPr>
      </w:pPr>
    </w:p>
    <w:p w:rsidR="002761A1" w:rsidRPr="00AD4658" w:rsidRDefault="000D2CE1" w:rsidP="00AD4658">
      <w:pPr>
        <w:pStyle w:val="af5"/>
        <w:spacing w:line="276" w:lineRule="auto"/>
        <w:ind w:firstLine="567"/>
        <w:rPr>
          <w:szCs w:val="28"/>
        </w:rPr>
      </w:pPr>
      <w:proofErr w:type="gramStart"/>
      <w:r w:rsidRPr="00AD4658">
        <w:rPr>
          <w:szCs w:val="28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B348F4" w:rsidRPr="00AD4658">
        <w:rPr>
          <w:szCs w:val="28"/>
        </w:rPr>
        <w:t>,</w:t>
      </w:r>
      <w:r w:rsidR="002761A1" w:rsidRPr="00AD4658">
        <w:rPr>
          <w:szCs w:val="28"/>
        </w:rPr>
        <w:t xml:space="preserve"> </w:t>
      </w:r>
      <w:r w:rsidR="00AD4658">
        <w:rPr>
          <w:szCs w:val="28"/>
        </w:rPr>
        <w:t>на основании постановления  а</w:t>
      </w:r>
      <w:r w:rsidR="00F953B3" w:rsidRPr="00AD4658">
        <w:rPr>
          <w:szCs w:val="28"/>
        </w:rPr>
        <w:t xml:space="preserve">дминистрации </w:t>
      </w:r>
      <w:r w:rsidR="00436656" w:rsidRPr="00AD4658">
        <w:rPr>
          <w:szCs w:val="28"/>
        </w:rPr>
        <w:t>Кувшиновского</w:t>
      </w:r>
      <w:r w:rsidR="00AD4658">
        <w:rPr>
          <w:szCs w:val="28"/>
        </w:rPr>
        <w:t xml:space="preserve"> района </w:t>
      </w:r>
      <w:r w:rsidR="00F953B3" w:rsidRPr="00AD4658">
        <w:rPr>
          <w:szCs w:val="28"/>
        </w:rPr>
        <w:t xml:space="preserve"> от </w:t>
      </w:r>
      <w:r w:rsidR="00AD4658">
        <w:rPr>
          <w:szCs w:val="28"/>
        </w:rPr>
        <w:t xml:space="preserve"> 18.01.2018 </w:t>
      </w:r>
      <w:r w:rsidR="00F953B3" w:rsidRPr="00AD4658">
        <w:rPr>
          <w:szCs w:val="28"/>
        </w:rPr>
        <w:t xml:space="preserve">   № </w:t>
      </w:r>
      <w:r w:rsidR="00AD4658">
        <w:rPr>
          <w:szCs w:val="28"/>
        </w:rPr>
        <w:t xml:space="preserve"> 22</w:t>
      </w:r>
      <w:r w:rsidR="00F953B3" w:rsidRPr="00AD4658">
        <w:rPr>
          <w:szCs w:val="28"/>
        </w:rPr>
        <w:t xml:space="preserve">  «Об утверждении требований к порядку разработки и принятия правовых актов о нормировании в сфере закупок </w:t>
      </w:r>
      <w:hyperlink r:id="rId10" w:history="1">
        <w:r w:rsidR="00F953B3" w:rsidRPr="00AD4658">
          <w:rPr>
            <w:szCs w:val="28"/>
          </w:rPr>
          <w:t>для обеспечения муниципальных нужд МО «</w:t>
        </w:r>
        <w:r w:rsidR="007463CE" w:rsidRPr="00AD4658">
          <w:rPr>
            <w:szCs w:val="28"/>
          </w:rPr>
          <w:t>Кувшиновский</w:t>
        </w:r>
        <w:r w:rsidR="00F953B3" w:rsidRPr="00AD4658">
          <w:rPr>
            <w:szCs w:val="28"/>
          </w:rPr>
          <w:t xml:space="preserve"> район» Тверской области</w:t>
        </w:r>
        <w:proofErr w:type="gramEnd"/>
        <w:r w:rsidR="00F953B3" w:rsidRPr="00AD4658">
          <w:rPr>
            <w:szCs w:val="28"/>
          </w:rPr>
          <w:t xml:space="preserve">, содержанию указанных актов и обеспечению их исполнения», </w:t>
        </w:r>
      </w:hyperlink>
      <w:r w:rsidR="00AD4658">
        <w:rPr>
          <w:szCs w:val="28"/>
        </w:rPr>
        <w:t>п</w:t>
      </w:r>
      <w:r w:rsidR="002761A1" w:rsidRPr="00AD4658">
        <w:rPr>
          <w:szCs w:val="28"/>
        </w:rPr>
        <w:t>ост</w:t>
      </w:r>
      <w:r w:rsidR="00F953B3" w:rsidRPr="00AD4658">
        <w:rPr>
          <w:szCs w:val="28"/>
        </w:rPr>
        <w:t>ановления</w:t>
      </w:r>
      <w:r w:rsidR="007463CE" w:rsidRPr="00AD4658">
        <w:rPr>
          <w:szCs w:val="28"/>
        </w:rPr>
        <w:t xml:space="preserve"> </w:t>
      </w:r>
      <w:r w:rsidR="00AD4658">
        <w:rPr>
          <w:szCs w:val="28"/>
        </w:rPr>
        <w:t>а</w:t>
      </w:r>
      <w:r w:rsidR="002761A1" w:rsidRPr="00AD4658">
        <w:rPr>
          <w:szCs w:val="28"/>
        </w:rPr>
        <w:t xml:space="preserve">дминистрации </w:t>
      </w:r>
      <w:r w:rsidR="00436656" w:rsidRPr="00AD4658">
        <w:rPr>
          <w:szCs w:val="28"/>
        </w:rPr>
        <w:t>Кувшиновского</w:t>
      </w:r>
      <w:r w:rsidR="00AD4658">
        <w:rPr>
          <w:szCs w:val="28"/>
        </w:rPr>
        <w:t xml:space="preserve"> района </w:t>
      </w:r>
      <w:r w:rsidR="002761A1" w:rsidRPr="00AD4658">
        <w:rPr>
          <w:szCs w:val="28"/>
        </w:rPr>
        <w:t xml:space="preserve"> от </w:t>
      </w:r>
      <w:r w:rsidR="00AD4658">
        <w:rPr>
          <w:szCs w:val="28"/>
        </w:rPr>
        <w:t xml:space="preserve"> </w:t>
      </w:r>
      <w:r w:rsidR="00187658">
        <w:rPr>
          <w:szCs w:val="28"/>
        </w:rPr>
        <w:t>08.10</w:t>
      </w:r>
      <w:r w:rsidR="00AD4658">
        <w:rPr>
          <w:szCs w:val="28"/>
        </w:rPr>
        <w:t>.2018</w:t>
      </w:r>
      <w:r w:rsidR="002761A1" w:rsidRPr="00AD4658">
        <w:rPr>
          <w:szCs w:val="28"/>
        </w:rPr>
        <w:t xml:space="preserve"> № </w:t>
      </w:r>
      <w:r w:rsidR="0074796E">
        <w:rPr>
          <w:szCs w:val="28"/>
        </w:rPr>
        <w:t>372</w:t>
      </w:r>
      <w:r w:rsidR="002761A1" w:rsidRPr="00AD4658">
        <w:rPr>
          <w:szCs w:val="28"/>
        </w:rPr>
        <w:t xml:space="preserve"> </w:t>
      </w:r>
      <w:r w:rsidR="00D56CF5" w:rsidRPr="00AD4658">
        <w:rPr>
          <w:szCs w:val="28"/>
        </w:rPr>
        <w:t>«</w:t>
      </w:r>
      <w:r w:rsidR="0074796E">
        <w:rPr>
          <w:spacing w:val="2"/>
          <w:position w:val="2"/>
          <w:szCs w:val="28"/>
        </w:rPr>
        <w:t xml:space="preserve">О </w:t>
      </w:r>
      <w:proofErr w:type="gramStart"/>
      <w:r w:rsidR="0074796E">
        <w:rPr>
          <w:spacing w:val="2"/>
          <w:position w:val="2"/>
          <w:szCs w:val="28"/>
        </w:rPr>
        <w:t>порядке</w:t>
      </w:r>
      <w:r w:rsidR="00D56CF5" w:rsidRPr="00AD4658">
        <w:rPr>
          <w:spacing w:val="2"/>
          <w:position w:val="2"/>
          <w:szCs w:val="28"/>
        </w:rPr>
        <w:t xml:space="preserve"> </w:t>
      </w:r>
      <w:r w:rsidR="007463CE" w:rsidRPr="00AD4658">
        <w:rPr>
          <w:spacing w:val="2"/>
          <w:position w:val="2"/>
          <w:szCs w:val="28"/>
        </w:rPr>
        <w:t xml:space="preserve">определения </w:t>
      </w:r>
      <w:r w:rsidR="0006767C">
        <w:rPr>
          <w:spacing w:val="2"/>
          <w:position w:val="2"/>
          <w:szCs w:val="28"/>
        </w:rPr>
        <w:t>нормативных затрат</w:t>
      </w:r>
      <w:r w:rsidR="00D56CF5" w:rsidRPr="00AD4658">
        <w:rPr>
          <w:spacing w:val="2"/>
          <w:position w:val="2"/>
          <w:szCs w:val="28"/>
        </w:rPr>
        <w:t xml:space="preserve"> на обеспечение функций муниципальных органов</w:t>
      </w:r>
      <w:r w:rsidR="00543016">
        <w:rPr>
          <w:spacing w:val="2"/>
          <w:position w:val="2"/>
          <w:szCs w:val="28"/>
        </w:rPr>
        <w:t>,</w:t>
      </w:r>
      <w:r w:rsidR="00543016" w:rsidRPr="00543016">
        <w:rPr>
          <w:spacing w:val="2"/>
          <w:position w:val="2"/>
          <w:szCs w:val="28"/>
        </w:rPr>
        <w:t xml:space="preserve"> </w:t>
      </w:r>
      <w:r w:rsidR="00543016" w:rsidRPr="00AD4658">
        <w:rPr>
          <w:spacing w:val="2"/>
          <w:position w:val="2"/>
          <w:szCs w:val="28"/>
        </w:rPr>
        <w:t>включая подведомственные</w:t>
      </w:r>
      <w:r w:rsidR="00543016">
        <w:rPr>
          <w:spacing w:val="2"/>
          <w:position w:val="2"/>
          <w:szCs w:val="28"/>
        </w:rPr>
        <w:t xml:space="preserve"> им</w:t>
      </w:r>
      <w:r w:rsidR="00543016" w:rsidRPr="00AD4658">
        <w:rPr>
          <w:spacing w:val="2"/>
          <w:position w:val="2"/>
          <w:szCs w:val="28"/>
        </w:rPr>
        <w:t xml:space="preserve"> казенные</w:t>
      </w:r>
      <w:r w:rsidR="00543016">
        <w:rPr>
          <w:spacing w:val="2"/>
          <w:position w:val="2"/>
          <w:szCs w:val="28"/>
        </w:rPr>
        <w:t xml:space="preserve"> и бюджетные</w:t>
      </w:r>
      <w:r w:rsidR="00543016" w:rsidRPr="00AD4658">
        <w:rPr>
          <w:spacing w:val="2"/>
          <w:position w:val="2"/>
          <w:szCs w:val="28"/>
        </w:rPr>
        <w:t xml:space="preserve"> учреждения</w:t>
      </w:r>
      <w:r w:rsidR="00543016">
        <w:rPr>
          <w:spacing w:val="2"/>
          <w:position w:val="2"/>
          <w:szCs w:val="28"/>
        </w:rPr>
        <w:t>, муниципальные унитарные предприятия</w:t>
      </w:r>
      <w:r w:rsidR="00D56CF5" w:rsidRPr="00AD4658">
        <w:rPr>
          <w:spacing w:val="2"/>
          <w:position w:val="2"/>
          <w:szCs w:val="28"/>
        </w:rPr>
        <w:t xml:space="preserve"> </w:t>
      </w:r>
      <w:r w:rsidR="00436656" w:rsidRPr="00AD4658">
        <w:rPr>
          <w:spacing w:val="2"/>
          <w:position w:val="2"/>
          <w:szCs w:val="28"/>
        </w:rPr>
        <w:t>Кувшиновского</w:t>
      </w:r>
      <w:r w:rsidR="00D56CF5" w:rsidRPr="00AD4658">
        <w:rPr>
          <w:spacing w:val="2"/>
          <w:position w:val="2"/>
          <w:szCs w:val="28"/>
        </w:rPr>
        <w:t xml:space="preserve"> района Тверской области»</w:t>
      </w:r>
      <w:r w:rsidR="00F05EC8" w:rsidRPr="00AD4658">
        <w:rPr>
          <w:spacing w:val="2"/>
          <w:position w:val="2"/>
          <w:szCs w:val="28"/>
        </w:rPr>
        <w:t>:</w:t>
      </w:r>
      <w:proofErr w:type="gramEnd"/>
    </w:p>
    <w:p w:rsidR="00ED626D" w:rsidRPr="00AD4658" w:rsidRDefault="00C7019F" w:rsidP="001E77CE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  <w:lang w:eastAsia="ar-SA"/>
        </w:rPr>
      </w:pPr>
      <w:r w:rsidRPr="00AD4658">
        <w:rPr>
          <w:rFonts w:ascii="Times New Roman" w:hAnsi="Times New Roman" w:cs="Times New Roman"/>
          <w:sz w:val="28"/>
          <w:szCs w:val="28"/>
        </w:rPr>
        <w:t xml:space="preserve">1. </w:t>
      </w:r>
      <w:r w:rsidR="00445AD8" w:rsidRPr="00AD4658">
        <w:rPr>
          <w:rFonts w:ascii="Times New Roman" w:hAnsi="Times New Roman" w:cs="Times New Roman"/>
          <w:bCs/>
          <w:kern w:val="28"/>
          <w:sz w:val="28"/>
          <w:szCs w:val="28"/>
          <w:lang w:eastAsia="ar-SA"/>
        </w:rPr>
        <w:t xml:space="preserve">Утвердить </w:t>
      </w:r>
      <w:r w:rsidR="00A854C6" w:rsidRPr="00AD4658">
        <w:rPr>
          <w:rFonts w:ascii="Times New Roman" w:hAnsi="Times New Roman" w:cs="Times New Roman"/>
          <w:bCs/>
          <w:kern w:val="28"/>
          <w:sz w:val="28"/>
          <w:szCs w:val="28"/>
          <w:lang w:eastAsia="ar-SA"/>
        </w:rPr>
        <w:t xml:space="preserve"> </w:t>
      </w:r>
      <w:r w:rsidR="00E83BC7" w:rsidRPr="00AD4658">
        <w:rPr>
          <w:rFonts w:ascii="Times New Roman" w:hAnsi="Times New Roman" w:cs="Times New Roman"/>
          <w:bCs/>
          <w:kern w:val="28"/>
          <w:sz w:val="28"/>
          <w:szCs w:val="28"/>
          <w:lang w:eastAsia="ar-SA"/>
        </w:rPr>
        <w:t xml:space="preserve">нормативные затраты </w:t>
      </w:r>
      <w:r w:rsidR="00FD192D" w:rsidRPr="00AD4658">
        <w:rPr>
          <w:rFonts w:ascii="Times New Roman" w:hAnsi="Times New Roman" w:cs="Times New Roman"/>
          <w:bCs/>
          <w:kern w:val="28"/>
          <w:sz w:val="28"/>
          <w:szCs w:val="28"/>
          <w:lang w:eastAsia="ar-SA"/>
        </w:rPr>
        <w:t xml:space="preserve">на обеспечение </w:t>
      </w:r>
      <w:r w:rsidR="00ED626D" w:rsidRPr="00AD4658">
        <w:rPr>
          <w:rFonts w:ascii="Times New Roman" w:hAnsi="Times New Roman" w:cs="Times New Roman"/>
          <w:bCs/>
          <w:kern w:val="28"/>
          <w:sz w:val="28"/>
          <w:szCs w:val="28"/>
          <w:lang w:eastAsia="ar-SA"/>
        </w:rPr>
        <w:t xml:space="preserve">функций </w:t>
      </w:r>
      <w:r w:rsidRPr="00AD4658">
        <w:rPr>
          <w:rFonts w:ascii="Times New Roman" w:hAnsi="Times New Roman" w:cs="Times New Roman"/>
          <w:bCs/>
          <w:kern w:val="28"/>
          <w:sz w:val="28"/>
          <w:szCs w:val="28"/>
          <w:lang w:eastAsia="ar-SA"/>
        </w:rPr>
        <w:t xml:space="preserve">администрации </w:t>
      </w:r>
      <w:r w:rsidR="00436656" w:rsidRPr="00AD4658">
        <w:rPr>
          <w:rFonts w:ascii="Times New Roman" w:hAnsi="Times New Roman" w:cs="Times New Roman"/>
          <w:bCs/>
          <w:kern w:val="28"/>
          <w:sz w:val="28"/>
          <w:szCs w:val="28"/>
          <w:lang w:eastAsia="ar-SA"/>
        </w:rPr>
        <w:t>Кувшиновского</w:t>
      </w:r>
      <w:r w:rsidRPr="00AD4658">
        <w:rPr>
          <w:rFonts w:ascii="Times New Roman" w:hAnsi="Times New Roman" w:cs="Times New Roman"/>
          <w:bCs/>
          <w:kern w:val="28"/>
          <w:sz w:val="28"/>
          <w:szCs w:val="28"/>
          <w:lang w:eastAsia="ar-SA"/>
        </w:rPr>
        <w:t xml:space="preserve"> райо</w:t>
      </w:r>
      <w:r w:rsidR="00AD4658">
        <w:rPr>
          <w:rFonts w:ascii="Times New Roman" w:hAnsi="Times New Roman" w:cs="Times New Roman"/>
          <w:bCs/>
          <w:kern w:val="28"/>
          <w:sz w:val="28"/>
          <w:szCs w:val="28"/>
          <w:lang w:eastAsia="ar-SA"/>
        </w:rPr>
        <w:t>на</w:t>
      </w:r>
      <w:r w:rsidRPr="00AD4658">
        <w:rPr>
          <w:rFonts w:ascii="Times New Roman" w:hAnsi="Times New Roman" w:cs="Times New Roman"/>
          <w:bCs/>
          <w:kern w:val="28"/>
          <w:sz w:val="28"/>
          <w:szCs w:val="28"/>
          <w:lang w:eastAsia="ar-SA"/>
        </w:rPr>
        <w:t>,  включая подведомственные ей казенные</w:t>
      </w:r>
      <w:r w:rsidR="00F75B6A">
        <w:rPr>
          <w:rFonts w:ascii="Times New Roman" w:hAnsi="Times New Roman" w:cs="Times New Roman"/>
          <w:bCs/>
          <w:kern w:val="28"/>
          <w:sz w:val="28"/>
          <w:szCs w:val="28"/>
          <w:lang w:eastAsia="ar-SA"/>
        </w:rPr>
        <w:t xml:space="preserve"> и бюджетные учреждения, муниципальные унитарные предприятия Кувшиновского района Тверской области</w:t>
      </w:r>
      <w:r w:rsidRPr="00AD4658">
        <w:rPr>
          <w:rFonts w:ascii="Times New Roman" w:hAnsi="Times New Roman" w:cs="Times New Roman"/>
          <w:bCs/>
          <w:kern w:val="28"/>
          <w:sz w:val="28"/>
          <w:szCs w:val="28"/>
          <w:lang w:eastAsia="ar-SA"/>
        </w:rPr>
        <w:t xml:space="preserve"> </w:t>
      </w:r>
      <w:r w:rsidR="00FD192D" w:rsidRPr="00AD4658">
        <w:rPr>
          <w:rFonts w:ascii="Times New Roman" w:hAnsi="Times New Roman" w:cs="Times New Roman"/>
          <w:bCs/>
          <w:kern w:val="28"/>
          <w:sz w:val="28"/>
          <w:szCs w:val="28"/>
          <w:lang w:eastAsia="ar-SA"/>
        </w:rPr>
        <w:t>(Приложен</w:t>
      </w:r>
      <w:r w:rsidR="00C721B9" w:rsidRPr="00AD4658">
        <w:rPr>
          <w:rFonts w:ascii="Times New Roman" w:hAnsi="Times New Roman" w:cs="Times New Roman"/>
          <w:bCs/>
          <w:kern w:val="28"/>
          <w:sz w:val="28"/>
          <w:szCs w:val="28"/>
          <w:lang w:eastAsia="ar-SA"/>
        </w:rPr>
        <w:t>и</w:t>
      </w:r>
      <w:r w:rsidR="00FD192D" w:rsidRPr="00AD4658">
        <w:rPr>
          <w:rFonts w:ascii="Times New Roman" w:hAnsi="Times New Roman" w:cs="Times New Roman"/>
          <w:bCs/>
          <w:kern w:val="28"/>
          <w:sz w:val="28"/>
          <w:szCs w:val="28"/>
          <w:lang w:eastAsia="ar-SA"/>
        </w:rPr>
        <w:t>е)</w:t>
      </w:r>
      <w:r w:rsidR="00ED626D" w:rsidRPr="00AD4658">
        <w:rPr>
          <w:rFonts w:ascii="Times New Roman" w:hAnsi="Times New Roman" w:cs="Times New Roman"/>
          <w:bCs/>
          <w:kern w:val="28"/>
          <w:sz w:val="28"/>
          <w:szCs w:val="28"/>
          <w:lang w:eastAsia="ar-SA"/>
        </w:rPr>
        <w:t>.</w:t>
      </w:r>
    </w:p>
    <w:p w:rsidR="00AD4658" w:rsidRDefault="00FD192D" w:rsidP="001E77CE">
      <w:pPr>
        <w:pStyle w:val="af5"/>
        <w:spacing w:line="276" w:lineRule="auto"/>
        <w:rPr>
          <w:szCs w:val="28"/>
        </w:rPr>
      </w:pPr>
      <w:r w:rsidRPr="00AD4658">
        <w:rPr>
          <w:szCs w:val="28"/>
        </w:rPr>
        <w:t xml:space="preserve">2. </w:t>
      </w:r>
      <w:r w:rsidR="00ED626D" w:rsidRPr="00AD4658">
        <w:rPr>
          <w:szCs w:val="28"/>
        </w:rPr>
        <w:t xml:space="preserve">Настоящее </w:t>
      </w:r>
      <w:r w:rsidR="00187658">
        <w:rPr>
          <w:szCs w:val="28"/>
        </w:rPr>
        <w:t>распоряжен</w:t>
      </w:r>
      <w:r w:rsidR="00ED626D" w:rsidRPr="00AD4658">
        <w:rPr>
          <w:szCs w:val="28"/>
        </w:rPr>
        <w:t xml:space="preserve">ие подлежит размещению </w:t>
      </w:r>
      <w:r w:rsidR="00AD4658">
        <w:rPr>
          <w:szCs w:val="28"/>
        </w:rPr>
        <w:t xml:space="preserve"> на официальном сайте администрации Кувшиновского района </w:t>
      </w:r>
      <w:r w:rsidR="00ED626D" w:rsidRPr="00AD4658">
        <w:rPr>
          <w:szCs w:val="28"/>
        </w:rPr>
        <w:t xml:space="preserve">в информационно-телекоммуникационной сети </w:t>
      </w:r>
      <w:r w:rsidR="00AD4658">
        <w:rPr>
          <w:szCs w:val="28"/>
        </w:rPr>
        <w:t>«</w:t>
      </w:r>
      <w:r w:rsidR="00ED626D" w:rsidRPr="00AD4658">
        <w:rPr>
          <w:szCs w:val="28"/>
        </w:rPr>
        <w:t>Интернет</w:t>
      </w:r>
      <w:r w:rsidR="00AD4658">
        <w:rPr>
          <w:szCs w:val="28"/>
        </w:rPr>
        <w:t xml:space="preserve">» и </w:t>
      </w:r>
      <w:r w:rsidR="00ED626D" w:rsidRPr="00AD4658">
        <w:rPr>
          <w:szCs w:val="28"/>
        </w:rPr>
        <w:t xml:space="preserve"> на официальном сайте Единой информационной системы в сфере закупок</w:t>
      </w:r>
      <w:r w:rsidR="00AD4658">
        <w:rPr>
          <w:szCs w:val="28"/>
        </w:rPr>
        <w:t>.</w:t>
      </w:r>
      <w:r w:rsidR="00ED626D" w:rsidRPr="00AD4658">
        <w:rPr>
          <w:szCs w:val="28"/>
        </w:rPr>
        <w:t xml:space="preserve"> </w:t>
      </w:r>
    </w:p>
    <w:p w:rsidR="00187658" w:rsidRDefault="00ED626D" w:rsidP="001E77CE">
      <w:pPr>
        <w:pStyle w:val="af5"/>
        <w:spacing w:line="276" w:lineRule="auto"/>
        <w:rPr>
          <w:szCs w:val="28"/>
        </w:rPr>
      </w:pPr>
      <w:r w:rsidRPr="00AD4658">
        <w:rPr>
          <w:szCs w:val="28"/>
        </w:rPr>
        <w:t>3</w:t>
      </w:r>
      <w:r w:rsidR="00436656" w:rsidRPr="00AD4658">
        <w:rPr>
          <w:szCs w:val="28"/>
        </w:rPr>
        <w:t xml:space="preserve">. </w:t>
      </w:r>
      <w:proofErr w:type="gramStart"/>
      <w:r w:rsidRPr="00AD4658">
        <w:rPr>
          <w:szCs w:val="28"/>
        </w:rPr>
        <w:t>Контроль за</w:t>
      </w:r>
      <w:proofErr w:type="gramEnd"/>
      <w:r w:rsidRPr="00AD4658">
        <w:rPr>
          <w:szCs w:val="28"/>
        </w:rPr>
        <w:t xml:space="preserve"> исполнением настоящего </w:t>
      </w:r>
      <w:r w:rsidR="00187658">
        <w:rPr>
          <w:szCs w:val="28"/>
        </w:rPr>
        <w:t>распоряжения</w:t>
      </w:r>
      <w:r w:rsidR="00F05EC8" w:rsidRPr="00AD4658">
        <w:rPr>
          <w:szCs w:val="28"/>
        </w:rPr>
        <w:t xml:space="preserve"> </w:t>
      </w:r>
      <w:r w:rsidRPr="00AD4658">
        <w:rPr>
          <w:szCs w:val="28"/>
        </w:rPr>
        <w:t>возложить на</w:t>
      </w:r>
      <w:r w:rsidR="00DE7A5A" w:rsidRPr="00DE7A5A">
        <w:rPr>
          <w:szCs w:val="28"/>
        </w:rPr>
        <w:t xml:space="preserve"> </w:t>
      </w:r>
      <w:r w:rsidR="00DE7A5A">
        <w:rPr>
          <w:szCs w:val="28"/>
        </w:rPr>
        <w:t xml:space="preserve">О.Н. </w:t>
      </w:r>
      <w:proofErr w:type="spellStart"/>
      <w:r w:rsidR="00DE7A5A">
        <w:rPr>
          <w:szCs w:val="28"/>
        </w:rPr>
        <w:t>Пухову</w:t>
      </w:r>
      <w:proofErr w:type="spellEnd"/>
      <w:r w:rsidRPr="00AD4658">
        <w:rPr>
          <w:szCs w:val="28"/>
        </w:rPr>
        <w:t xml:space="preserve"> </w:t>
      </w:r>
      <w:r w:rsidR="00255905">
        <w:rPr>
          <w:szCs w:val="28"/>
        </w:rPr>
        <w:t xml:space="preserve"> </w:t>
      </w:r>
      <w:r w:rsidR="00DE7A5A">
        <w:rPr>
          <w:szCs w:val="28"/>
        </w:rPr>
        <w:t xml:space="preserve"> заместителя</w:t>
      </w:r>
      <w:r w:rsidR="00AD4658">
        <w:rPr>
          <w:szCs w:val="28"/>
        </w:rPr>
        <w:t xml:space="preserve"> руководителя</w:t>
      </w:r>
      <w:r w:rsidR="00255905">
        <w:rPr>
          <w:szCs w:val="28"/>
        </w:rPr>
        <w:t xml:space="preserve"> финансового отдела </w:t>
      </w:r>
      <w:r w:rsidR="00DE7A5A">
        <w:rPr>
          <w:szCs w:val="28"/>
        </w:rPr>
        <w:t xml:space="preserve"> </w:t>
      </w:r>
      <w:r w:rsidR="00255905">
        <w:rPr>
          <w:szCs w:val="28"/>
        </w:rPr>
        <w:t>МО «</w:t>
      </w:r>
      <w:proofErr w:type="spellStart"/>
      <w:r w:rsidR="00255905">
        <w:rPr>
          <w:szCs w:val="28"/>
        </w:rPr>
        <w:t>Кувшинвоский</w:t>
      </w:r>
      <w:proofErr w:type="spellEnd"/>
      <w:r w:rsidR="00255905">
        <w:rPr>
          <w:szCs w:val="28"/>
        </w:rPr>
        <w:t xml:space="preserve"> район».</w:t>
      </w:r>
    </w:p>
    <w:p w:rsidR="001E77CE" w:rsidRDefault="001E77CE" w:rsidP="00AD4658">
      <w:pPr>
        <w:widowControl/>
        <w:tabs>
          <w:tab w:val="left" w:pos="993"/>
        </w:tabs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E77CE" w:rsidRDefault="007463CE" w:rsidP="001E77CE">
      <w:pPr>
        <w:widowControl/>
        <w:tabs>
          <w:tab w:val="left" w:pos="993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AD4658">
        <w:rPr>
          <w:sz w:val="28"/>
          <w:szCs w:val="28"/>
        </w:rPr>
        <w:t>Глава администрации Кувшиновского района</w:t>
      </w:r>
      <w:r w:rsidRPr="00AD4658">
        <w:rPr>
          <w:sz w:val="28"/>
          <w:szCs w:val="28"/>
        </w:rPr>
        <w:tab/>
      </w:r>
      <w:r w:rsidRPr="00AD4658">
        <w:rPr>
          <w:sz w:val="28"/>
          <w:szCs w:val="28"/>
        </w:rPr>
        <w:tab/>
      </w:r>
      <w:r w:rsidRPr="00AD4658">
        <w:rPr>
          <w:sz w:val="28"/>
          <w:szCs w:val="28"/>
        </w:rPr>
        <w:tab/>
      </w:r>
      <w:r w:rsidRPr="00AD4658">
        <w:rPr>
          <w:sz w:val="28"/>
          <w:szCs w:val="28"/>
        </w:rPr>
        <w:tab/>
      </w:r>
      <w:r w:rsidR="00AD4658">
        <w:rPr>
          <w:sz w:val="28"/>
          <w:szCs w:val="28"/>
        </w:rPr>
        <w:t xml:space="preserve">    </w:t>
      </w:r>
      <w:r w:rsidR="00E866CD">
        <w:rPr>
          <w:sz w:val="28"/>
          <w:szCs w:val="28"/>
        </w:rPr>
        <w:t xml:space="preserve">  </w:t>
      </w:r>
      <w:r w:rsidR="001E77CE">
        <w:rPr>
          <w:sz w:val="28"/>
          <w:szCs w:val="28"/>
        </w:rPr>
        <w:t xml:space="preserve">            М.С. Аваев                                                                      </w:t>
      </w:r>
    </w:p>
    <w:p w:rsidR="001E77CE" w:rsidRDefault="001E77CE" w:rsidP="001E77CE">
      <w:pPr>
        <w:widowControl/>
        <w:tabs>
          <w:tab w:val="left" w:pos="993"/>
        </w:tabs>
        <w:autoSpaceDE/>
        <w:autoSpaceDN/>
        <w:adjustRightInd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1E77CE" w:rsidRDefault="001E77CE" w:rsidP="001E77CE">
      <w:pPr>
        <w:widowControl/>
        <w:tabs>
          <w:tab w:val="left" w:pos="993"/>
        </w:tabs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1E77CE" w:rsidRDefault="001E77CE" w:rsidP="001E77CE">
      <w:pPr>
        <w:widowControl/>
        <w:tabs>
          <w:tab w:val="left" w:pos="993"/>
        </w:tabs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1E77CE" w:rsidRDefault="00AD4658" w:rsidP="001E77CE">
      <w:pPr>
        <w:widowControl/>
        <w:tabs>
          <w:tab w:val="left" w:pos="993"/>
        </w:tabs>
        <w:autoSpaceDE/>
        <w:autoSpaceDN/>
        <w:adjustRightInd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</w:t>
      </w:r>
      <w:r w:rsidR="001E77CE">
        <w:rPr>
          <w:sz w:val="24"/>
          <w:szCs w:val="24"/>
        </w:rPr>
        <w:t xml:space="preserve">е </w:t>
      </w:r>
      <w:r w:rsidR="00ED626D" w:rsidRPr="00595114">
        <w:rPr>
          <w:sz w:val="24"/>
          <w:szCs w:val="24"/>
        </w:rPr>
        <w:t xml:space="preserve">к </w:t>
      </w:r>
      <w:r w:rsidR="00F05EC8">
        <w:rPr>
          <w:sz w:val="24"/>
          <w:szCs w:val="24"/>
        </w:rPr>
        <w:t>распоряжению</w:t>
      </w:r>
      <w:r w:rsidR="00ED626D" w:rsidRPr="00595114">
        <w:rPr>
          <w:sz w:val="24"/>
          <w:szCs w:val="24"/>
        </w:rPr>
        <w:t xml:space="preserve"> </w:t>
      </w:r>
      <w:r w:rsidR="001E77CE">
        <w:rPr>
          <w:sz w:val="24"/>
          <w:szCs w:val="24"/>
        </w:rPr>
        <w:t xml:space="preserve">      </w:t>
      </w:r>
    </w:p>
    <w:p w:rsidR="001E77CE" w:rsidRDefault="001E77CE" w:rsidP="001E77CE">
      <w:pPr>
        <w:widowControl/>
        <w:tabs>
          <w:tab w:val="left" w:pos="993"/>
        </w:tabs>
        <w:autoSpaceDE/>
        <w:autoSpaceDN/>
        <w:adjustRightInd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ED626D" w:rsidRPr="00595114">
        <w:rPr>
          <w:sz w:val="24"/>
          <w:szCs w:val="24"/>
        </w:rPr>
        <w:t>администрации</w:t>
      </w:r>
      <w:r w:rsidR="00ED626D">
        <w:rPr>
          <w:sz w:val="24"/>
          <w:szCs w:val="24"/>
        </w:rPr>
        <w:t xml:space="preserve"> </w:t>
      </w:r>
      <w:r w:rsidR="00436656">
        <w:rPr>
          <w:sz w:val="24"/>
          <w:szCs w:val="24"/>
        </w:rPr>
        <w:t>Кувшиновского</w:t>
      </w:r>
      <w:r w:rsidR="00ED626D" w:rsidRPr="00595114">
        <w:rPr>
          <w:sz w:val="24"/>
          <w:szCs w:val="24"/>
        </w:rPr>
        <w:t xml:space="preserve"> района</w:t>
      </w:r>
      <w:r w:rsidR="00ED626D">
        <w:rPr>
          <w:sz w:val="24"/>
          <w:szCs w:val="24"/>
        </w:rPr>
        <w:t xml:space="preserve"> </w:t>
      </w:r>
    </w:p>
    <w:p w:rsidR="00ED626D" w:rsidRPr="001E77CE" w:rsidRDefault="001E77CE" w:rsidP="001E77CE">
      <w:pPr>
        <w:widowControl/>
        <w:tabs>
          <w:tab w:val="left" w:pos="993"/>
        </w:tabs>
        <w:autoSpaceDE/>
        <w:autoSpaceDN/>
        <w:adjustRightInd/>
        <w:spacing w:line="276" w:lineRule="auto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ED626D">
        <w:rPr>
          <w:sz w:val="24"/>
          <w:szCs w:val="24"/>
        </w:rPr>
        <w:t>Тверской области</w:t>
      </w:r>
      <w:r>
        <w:rPr>
          <w:sz w:val="28"/>
          <w:szCs w:val="28"/>
        </w:rPr>
        <w:t xml:space="preserve"> </w:t>
      </w:r>
      <w:r w:rsidR="00F069C8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0</w:t>
      </w:r>
      <w:r w:rsidR="00304428">
        <w:rPr>
          <w:sz w:val="24"/>
          <w:szCs w:val="24"/>
        </w:rPr>
        <w:t>2</w:t>
      </w:r>
      <w:r>
        <w:rPr>
          <w:sz w:val="24"/>
          <w:szCs w:val="24"/>
        </w:rPr>
        <w:t>.11.</w:t>
      </w:r>
      <w:r w:rsidR="00AD4658">
        <w:rPr>
          <w:sz w:val="24"/>
          <w:szCs w:val="24"/>
        </w:rPr>
        <w:t>2018</w:t>
      </w:r>
      <w:r w:rsidR="00ED626D">
        <w:rPr>
          <w:sz w:val="24"/>
          <w:szCs w:val="24"/>
        </w:rPr>
        <w:t xml:space="preserve"> </w:t>
      </w:r>
      <w:r w:rsidR="00ED626D" w:rsidRPr="00595114">
        <w:rPr>
          <w:sz w:val="24"/>
          <w:szCs w:val="24"/>
        </w:rPr>
        <w:t>№</w:t>
      </w:r>
      <w:r w:rsidR="005E7134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138-р  </w:t>
      </w:r>
    </w:p>
    <w:p w:rsidR="00D81114" w:rsidRPr="00416C08" w:rsidRDefault="00D81114" w:rsidP="00AD4658">
      <w:pPr>
        <w:pStyle w:val="af5"/>
        <w:ind w:left="5103"/>
        <w:jc w:val="right"/>
        <w:rPr>
          <w:szCs w:val="28"/>
        </w:rPr>
      </w:pPr>
    </w:p>
    <w:p w:rsidR="00416C08" w:rsidRPr="00FC584A" w:rsidRDefault="00E83BC7" w:rsidP="00416C08">
      <w:pPr>
        <w:pStyle w:val="af5"/>
        <w:jc w:val="center"/>
        <w:rPr>
          <w:b/>
          <w:bCs/>
          <w:kern w:val="28"/>
          <w:sz w:val="24"/>
          <w:szCs w:val="24"/>
          <w:lang w:eastAsia="ar-SA"/>
        </w:rPr>
      </w:pPr>
      <w:r w:rsidRPr="00FC584A">
        <w:rPr>
          <w:b/>
          <w:bCs/>
          <w:kern w:val="28"/>
          <w:sz w:val="24"/>
          <w:szCs w:val="24"/>
          <w:lang w:eastAsia="ar-SA"/>
        </w:rPr>
        <w:t>Нормативные затраты</w:t>
      </w:r>
    </w:p>
    <w:p w:rsidR="00C7019F" w:rsidRPr="00C7019F" w:rsidRDefault="00416C08" w:rsidP="00C7019F">
      <w:pPr>
        <w:pStyle w:val="ConsPlusNormal"/>
        <w:tabs>
          <w:tab w:val="left" w:pos="709"/>
        </w:tabs>
        <w:spacing w:line="240" w:lineRule="exact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ar-SA"/>
        </w:rPr>
      </w:pPr>
      <w:r w:rsidRPr="00C7019F">
        <w:rPr>
          <w:rFonts w:ascii="Times New Roman" w:hAnsi="Times New Roman" w:cs="Times New Roman"/>
          <w:b/>
          <w:bCs/>
          <w:kern w:val="28"/>
          <w:sz w:val="24"/>
          <w:szCs w:val="24"/>
          <w:lang w:eastAsia="ar-SA"/>
        </w:rPr>
        <w:t xml:space="preserve">на обеспечение </w:t>
      </w:r>
      <w:r w:rsidR="00ED626D" w:rsidRPr="00C7019F">
        <w:rPr>
          <w:rFonts w:ascii="Times New Roman" w:hAnsi="Times New Roman" w:cs="Times New Roman"/>
          <w:b/>
          <w:bCs/>
          <w:kern w:val="28"/>
          <w:sz w:val="24"/>
          <w:szCs w:val="24"/>
          <w:lang w:eastAsia="ar-SA"/>
        </w:rPr>
        <w:t xml:space="preserve">функций </w:t>
      </w:r>
      <w:r w:rsidR="00C7019F" w:rsidRPr="00C7019F">
        <w:rPr>
          <w:rFonts w:ascii="Times New Roman" w:hAnsi="Times New Roman" w:cs="Times New Roman"/>
          <w:b/>
          <w:bCs/>
          <w:kern w:val="28"/>
          <w:sz w:val="24"/>
          <w:szCs w:val="24"/>
          <w:lang w:eastAsia="ar-SA"/>
        </w:rPr>
        <w:t xml:space="preserve">администрации </w:t>
      </w:r>
      <w:r w:rsidR="00436656">
        <w:rPr>
          <w:rFonts w:ascii="Times New Roman" w:hAnsi="Times New Roman" w:cs="Times New Roman"/>
          <w:b/>
          <w:bCs/>
          <w:kern w:val="28"/>
          <w:sz w:val="24"/>
          <w:szCs w:val="24"/>
          <w:lang w:eastAsia="ar-SA"/>
        </w:rPr>
        <w:t>Кувшиновского</w:t>
      </w:r>
      <w:r w:rsidR="00AD4658">
        <w:rPr>
          <w:rFonts w:ascii="Times New Roman" w:hAnsi="Times New Roman" w:cs="Times New Roman"/>
          <w:b/>
          <w:bCs/>
          <w:kern w:val="28"/>
          <w:sz w:val="24"/>
          <w:szCs w:val="24"/>
          <w:lang w:eastAsia="ar-SA"/>
        </w:rPr>
        <w:t xml:space="preserve"> района</w:t>
      </w:r>
      <w:r w:rsidR="00C7019F" w:rsidRPr="00C7019F">
        <w:rPr>
          <w:rFonts w:ascii="Times New Roman" w:hAnsi="Times New Roman" w:cs="Times New Roman"/>
          <w:b/>
          <w:bCs/>
          <w:kern w:val="28"/>
          <w:sz w:val="24"/>
          <w:szCs w:val="24"/>
          <w:lang w:eastAsia="ar-SA"/>
        </w:rPr>
        <w:t>,</w:t>
      </w:r>
    </w:p>
    <w:p w:rsidR="00C7019F" w:rsidRPr="00F75B6A" w:rsidRDefault="00C7019F" w:rsidP="00C7019F">
      <w:pPr>
        <w:pStyle w:val="ConsPlusNormal"/>
        <w:tabs>
          <w:tab w:val="left" w:pos="709"/>
        </w:tabs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19F">
        <w:rPr>
          <w:rFonts w:ascii="Times New Roman" w:hAnsi="Times New Roman" w:cs="Times New Roman"/>
          <w:b/>
          <w:bCs/>
          <w:kern w:val="28"/>
          <w:sz w:val="24"/>
          <w:szCs w:val="24"/>
          <w:lang w:eastAsia="ar-SA"/>
        </w:rPr>
        <w:t xml:space="preserve">включая подведомственные ей казенные </w:t>
      </w:r>
      <w:r w:rsidR="00F75B6A">
        <w:rPr>
          <w:rFonts w:ascii="Times New Roman" w:hAnsi="Times New Roman" w:cs="Times New Roman"/>
          <w:b/>
          <w:bCs/>
          <w:kern w:val="28"/>
          <w:sz w:val="24"/>
          <w:szCs w:val="24"/>
          <w:lang w:eastAsia="ar-SA"/>
        </w:rPr>
        <w:t xml:space="preserve">и бюджетные </w:t>
      </w:r>
      <w:r w:rsidRPr="00C7019F">
        <w:rPr>
          <w:rFonts w:ascii="Times New Roman" w:hAnsi="Times New Roman" w:cs="Times New Roman"/>
          <w:b/>
          <w:bCs/>
          <w:kern w:val="28"/>
          <w:sz w:val="24"/>
          <w:szCs w:val="24"/>
          <w:lang w:eastAsia="ar-SA"/>
        </w:rPr>
        <w:t>учреждения</w:t>
      </w:r>
      <w:r w:rsidR="00F75B6A">
        <w:rPr>
          <w:rFonts w:ascii="Times New Roman" w:hAnsi="Times New Roman" w:cs="Times New Roman"/>
          <w:b/>
          <w:bCs/>
          <w:kern w:val="28"/>
          <w:sz w:val="24"/>
          <w:szCs w:val="24"/>
          <w:lang w:eastAsia="ar-SA"/>
        </w:rPr>
        <w:t xml:space="preserve">, </w:t>
      </w:r>
      <w:r w:rsidR="00F75B6A" w:rsidRPr="00F75B6A">
        <w:rPr>
          <w:rFonts w:ascii="Times New Roman" w:hAnsi="Times New Roman" w:cs="Times New Roman"/>
          <w:b/>
          <w:bCs/>
          <w:kern w:val="28"/>
          <w:sz w:val="24"/>
          <w:szCs w:val="24"/>
          <w:lang w:eastAsia="ar-SA"/>
        </w:rPr>
        <w:t>муниципальные унитарные предприятия Кувшиновского района Тверской области</w:t>
      </w:r>
    </w:p>
    <w:p w:rsidR="00E83BC7" w:rsidRPr="00F75B6A" w:rsidRDefault="00E83BC7" w:rsidP="00C7019F">
      <w:pPr>
        <w:pStyle w:val="af5"/>
        <w:jc w:val="center"/>
        <w:rPr>
          <w:b/>
          <w:sz w:val="24"/>
          <w:szCs w:val="24"/>
        </w:rPr>
      </w:pPr>
    </w:p>
    <w:p w:rsidR="00F05EC8" w:rsidRPr="00C4286B" w:rsidRDefault="00F05EC8" w:rsidP="007463CE">
      <w:pPr>
        <w:pStyle w:val="af5"/>
        <w:ind w:firstLine="567"/>
        <w:rPr>
          <w:sz w:val="24"/>
          <w:szCs w:val="24"/>
        </w:rPr>
      </w:pPr>
      <w:bookmarkStart w:id="1" w:name="P97"/>
      <w:bookmarkEnd w:id="1"/>
      <w:proofErr w:type="gramStart"/>
      <w:r w:rsidRPr="00E66AF0">
        <w:rPr>
          <w:sz w:val="24"/>
          <w:szCs w:val="24"/>
        </w:rPr>
        <w:t xml:space="preserve">Настоящие нормативные затраты определяют предельный объем затрат на обеспечение функций </w:t>
      </w:r>
      <w:r w:rsidRPr="00C4286B">
        <w:rPr>
          <w:bCs/>
          <w:kern w:val="28"/>
          <w:sz w:val="24"/>
          <w:szCs w:val="24"/>
          <w:lang w:eastAsia="ar-SA"/>
        </w:rPr>
        <w:t xml:space="preserve">администрации </w:t>
      </w:r>
      <w:r w:rsidR="00436656">
        <w:rPr>
          <w:bCs/>
          <w:kern w:val="28"/>
          <w:sz w:val="24"/>
          <w:szCs w:val="24"/>
          <w:lang w:eastAsia="ar-SA"/>
        </w:rPr>
        <w:t>Кувшиновского</w:t>
      </w:r>
      <w:r w:rsidRPr="00C4286B">
        <w:rPr>
          <w:bCs/>
          <w:kern w:val="28"/>
          <w:sz w:val="24"/>
          <w:szCs w:val="24"/>
          <w:lang w:eastAsia="ar-SA"/>
        </w:rPr>
        <w:t xml:space="preserve"> района</w:t>
      </w:r>
      <w:r>
        <w:rPr>
          <w:sz w:val="24"/>
          <w:szCs w:val="24"/>
        </w:rPr>
        <w:t xml:space="preserve">, включая подведомственные ей </w:t>
      </w:r>
      <w:r w:rsidR="00025EFE">
        <w:rPr>
          <w:sz w:val="24"/>
          <w:szCs w:val="24"/>
        </w:rPr>
        <w:t>казенные</w:t>
      </w:r>
      <w:r w:rsidR="00F75B6A">
        <w:rPr>
          <w:sz w:val="24"/>
          <w:szCs w:val="24"/>
        </w:rPr>
        <w:t xml:space="preserve"> и бюджетные</w:t>
      </w:r>
      <w:r w:rsidR="00025EFE">
        <w:rPr>
          <w:sz w:val="24"/>
          <w:szCs w:val="24"/>
        </w:rPr>
        <w:t xml:space="preserve"> учреждения</w:t>
      </w:r>
      <w:r w:rsidR="00F75B6A">
        <w:rPr>
          <w:sz w:val="24"/>
          <w:szCs w:val="24"/>
        </w:rPr>
        <w:t xml:space="preserve">, </w:t>
      </w:r>
      <w:r w:rsidR="00F75B6A" w:rsidRPr="00F75B6A">
        <w:rPr>
          <w:bCs/>
          <w:kern w:val="28"/>
          <w:sz w:val="24"/>
          <w:szCs w:val="24"/>
          <w:lang w:eastAsia="ar-SA"/>
        </w:rPr>
        <w:t>муниципальные унитарные предприятия Кувшиновского района Тверской области</w:t>
      </w:r>
      <w:r w:rsidRPr="00E66AF0">
        <w:rPr>
          <w:sz w:val="24"/>
          <w:szCs w:val="24"/>
        </w:rPr>
        <w:t xml:space="preserve"> (далее – нормативные затраты), порядок расчета которых определен </w:t>
      </w:r>
      <w:r w:rsidR="00D83AC5">
        <w:rPr>
          <w:sz w:val="24"/>
          <w:szCs w:val="24"/>
        </w:rPr>
        <w:t xml:space="preserve">«Методикой </w:t>
      </w:r>
      <w:r w:rsidR="00D83AC5" w:rsidRPr="00DA4D21">
        <w:rPr>
          <w:sz w:val="24"/>
          <w:szCs w:val="24"/>
        </w:rPr>
        <w:t xml:space="preserve">определения нормативных затрат на обеспечение функций </w:t>
      </w:r>
      <w:r w:rsidR="00D83AC5">
        <w:rPr>
          <w:sz w:val="24"/>
          <w:szCs w:val="24"/>
        </w:rPr>
        <w:t xml:space="preserve">муниципальных </w:t>
      </w:r>
      <w:r w:rsidR="00D83AC5" w:rsidRPr="00DA4D21">
        <w:rPr>
          <w:sz w:val="24"/>
          <w:szCs w:val="24"/>
        </w:rPr>
        <w:t>органов</w:t>
      </w:r>
      <w:r w:rsidR="00D83AC5">
        <w:rPr>
          <w:sz w:val="24"/>
          <w:szCs w:val="24"/>
        </w:rPr>
        <w:t xml:space="preserve"> </w:t>
      </w:r>
      <w:r w:rsidR="00436656">
        <w:rPr>
          <w:sz w:val="24"/>
          <w:szCs w:val="24"/>
          <w:lang w:eastAsia="ru-RU"/>
        </w:rPr>
        <w:t>Кувшиновского</w:t>
      </w:r>
      <w:r w:rsidR="00D83AC5" w:rsidRPr="00EE77E8">
        <w:rPr>
          <w:sz w:val="24"/>
          <w:szCs w:val="24"/>
          <w:lang w:eastAsia="ru-RU"/>
        </w:rPr>
        <w:t xml:space="preserve"> района </w:t>
      </w:r>
      <w:r w:rsidR="00D83AC5">
        <w:rPr>
          <w:sz w:val="24"/>
          <w:szCs w:val="24"/>
          <w:lang w:eastAsia="ru-RU"/>
        </w:rPr>
        <w:t>Тверской области</w:t>
      </w:r>
      <w:r w:rsidR="00D83AC5">
        <w:rPr>
          <w:sz w:val="24"/>
          <w:szCs w:val="24"/>
        </w:rPr>
        <w:t>, включая подведомс</w:t>
      </w:r>
      <w:r w:rsidR="007463CE">
        <w:rPr>
          <w:sz w:val="24"/>
          <w:szCs w:val="24"/>
        </w:rPr>
        <w:t>твенные им казенные</w:t>
      </w:r>
      <w:r w:rsidR="00F75B6A">
        <w:rPr>
          <w:sz w:val="24"/>
          <w:szCs w:val="24"/>
        </w:rPr>
        <w:t xml:space="preserve"> и бюджетные</w:t>
      </w:r>
      <w:r w:rsidR="007463CE">
        <w:rPr>
          <w:sz w:val="24"/>
          <w:szCs w:val="24"/>
        </w:rPr>
        <w:t xml:space="preserve"> учреждения</w:t>
      </w:r>
      <w:r w:rsidR="00F75B6A">
        <w:rPr>
          <w:sz w:val="24"/>
          <w:szCs w:val="24"/>
        </w:rPr>
        <w:t>,</w:t>
      </w:r>
      <w:r w:rsidR="00F75B6A" w:rsidRPr="00F75B6A">
        <w:rPr>
          <w:bCs/>
          <w:kern w:val="28"/>
          <w:sz w:val="24"/>
          <w:szCs w:val="24"/>
          <w:lang w:eastAsia="ar-SA"/>
        </w:rPr>
        <w:t xml:space="preserve"> муниципальные унитарные предприятия Кувшиновского района Тверской</w:t>
      </w:r>
      <w:proofErr w:type="gramEnd"/>
      <w:r w:rsidR="00F75B6A" w:rsidRPr="00F75B6A">
        <w:rPr>
          <w:bCs/>
          <w:kern w:val="28"/>
          <w:sz w:val="24"/>
          <w:szCs w:val="24"/>
          <w:lang w:eastAsia="ar-SA"/>
        </w:rPr>
        <w:t xml:space="preserve"> области</w:t>
      </w:r>
      <w:r w:rsidR="00F75B6A">
        <w:rPr>
          <w:sz w:val="24"/>
          <w:szCs w:val="24"/>
        </w:rPr>
        <w:t xml:space="preserve"> </w:t>
      </w:r>
      <w:r w:rsidR="007463CE">
        <w:rPr>
          <w:sz w:val="24"/>
          <w:szCs w:val="24"/>
        </w:rPr>
        <w:t>»</w:t>
      </w:r>
      <w:r w:rsidR="00D83AC5">
        <w:rPr>
          <w:sz w:val="24"/>
          <w:szCs w:val="24"/>
        </w:rPr>
        <w:t xml:space="preserve"> </w:t>
      </w:r>
      <w:r w:rsidR="00D83AC5" w:rsidRPr="00DA4D21">
        <w:rPr>
          <w:sz w:val="24"/>
          <w:szCs w:val="24"/>
        </w:rPr>
        <w:t xml:space="preserve">(далее - </w:t>
      </w:r>
      <w:r w:rsidR="00D83AC5">
        <w:rPr>
          <w:sz w:val="24"/>
          <w:szCs w:val="24"/>
        </w:rPr>
        <w:t>Методика</w:t>
      </w:r>
      <w:r w:rsidR="00D83AC5" w:rsidRPr="00DA4D21">
        <w:rPr>
          <w:sz w:val="24"/>
          <w:szCs w:val="24"/>
        </w:rPr>
        <w:t>)</w:t>
      </w:r>
      <w:r w:rsidRPr="00A661FD">
        <w:rPr>
          <w:sz w:val="24"/>
          <w:szCs w:val="24"/>
        </w:rPr>
        <w:t>, утвержденн</w:t>
      </w:r>
      <w:r w:rsidR="00D83AC5">
        <w:rPr>
          <w:sz w:val="24"/>
          <w:szCs w:val="24"/>
        </w:rPr>
        <w:t>ой</w:t>
      </w:r>
      <w:r w:rsidRPr="00A661FD">
        <w:rPr>
          <w:sz w:val="24"/>
          <w:szCs w:val="24"/>
        </w:rPr>
        <w:t xml:space="preserve"> постановлением</w:t>
      </w:r>
      <w:r w:rsidRPr="00DA4D21">
        <w:rPr>
          <w:sz w:val="24"/>
          <w:szCs w:val="24"/>
        </w:rPr>
        <w:t xml:space="preserve"> Администрации </w:t>
      </w:r>
      <w:r w:rsidR="00436656">
        <w:rPr>
          <w:sz w:val="24"/>
          <w:szCs w:val="24"/>
        </w:rPr>
        <w:t>Кувшиновского</w:t>
      </w:r>
      <w:r w:rsidRPr="00DA4D21">
        <w:rPr>
          <w:sz w:val="24"/>
          <w:szCs w:val="24"/>
        </w:rPr>
        <w:t xml:space="preserve"> района от </w:t>
      </w:r>
      <w:r w:rsidR="00187658">
        <w:rPr>
          <w:sz w:val="24"/>
          <w:szCs w:val="24"/>
        </w:rPr>
        <w:t>08.10</w:t>
      </w:r>
      <w:r w:rsidR="007F6A63">
        <w:rPr>
          <w:sz w:val="24"/>
          <w:szCs w:val="24"/>
        </w:rPr>
        <w:t>.2018</w:t>
      </w:r>
      <w:r w:rsidRPr="00DA4D21">
        <w:rPr>
          <w:sz w:val="24"/>
          <w:szCs w:val="24"/>
        </w:rPr>
        <w:t xml:space="preserve">  №</w:t>
      </w:r>
      <w:r w:rsidR="00025EFE">
        <w:rPr>
          <w:sz w:val="24"/>
          <w:szCs w:val="24"/>
        </w:rPr>
        <w:t xml:space="preserve"> </w:t>
      </w:r>
      <w:r w:rsidR="00187658">
        <w:rPr>
          <w:sz w:val="24"/>
          <w:szCs w:val="24"/>
        </w:rPr>
        <w:t>372</w:t>
      </w:r>
      <w:r w:rsidR="00D83AC5" w:rsidRPr="00D83AC5">
        <w:rPr>
          <w:spacing w:val="2"/>
          <w:position w:val="2"/>
        </w:rPr>
        <w:t xml:space="preserve"> </w:t>
      </w:r>
      <w:r w:rsidR="00D83AC5" w:rsidRPr="00D83AC5">
        <w:rPr>
          <w:spacing w:val="2"/>
          <w:position w:val="2"/>
          <w:sz w:val="24"/>
          <w:szCs w:val="24"/>
        </w:rPr>
        <w:t>«</w:t>
      </w:r>
      <w:r w:rsidR="00187658">
        <w:rPr>
          <w:spacing w:val="2"/>
          <w:position w:val="2"/>
          <w:sz w:val="24"/>
          <w:szCs w:val="24"/>
        </w:rPr>
        <w:t>О порядке</w:t>
      </w:r>
      <w:r w:rsidR="00D83AC5" w:rsidRPr="00D83AC5">
        <w:rPr>
          <w:spacing w:val="2"/>
          <w:position w:val="2"/>
          <w:sz w:val="24"/>
          <w:szCs w:val="24"/>
        </w:rPr>
        <w:t xml:space="preserve"> определения нормативных затрат на обеспечение функций муниципальных органов, включая подведомственные казенные </w:t>
      </w:r>
      <w:r w:rsidR="00F75B6A">
        <w:rPr>
          <w:sz w:val="24"/>
          <w:szCs w:val="24"/>
        </w:rPr>
        <w:t>и бюджетные учреждения,</w:t>
      </w:r>
      <w:r w:rsidR="00F75B6A" w:rsidRPr="00F75B6A">
        <w:rPr>
          <w:bCs/>
          <w:kern w:val="28"/>
          <w:sz w:val="24"/>
          <w:szCs w:val="24"/>
          <w:lang w:eastAsia="ar-SA"/>
        </w:rPr>
        <w:t xml:space="preserve"> муниципальные унитарные предприятия Кувшиновского района Тверской области</w:t>
      </w:r>
      <w:r w:rsidR="00D83AC5" w:rsidRPr="00D83AC5">
        <w:rPr>
          <w:spacing w:val="2"/>
          <w:position w:val="2"/>
          <w:sz w:val="24"/>
          <w:szCs w:val="24"/>
        </w:rPr>
        <w:t>»</w:t>
      </w:r>
      <w:r w:rsidRPr="00C4286B">
        <w:rPr>
          <w:spacing w:val="2"/>
          <w:position w:val="2"/>
          <w:sz w:val="24"/>
          <w:szCs w:val="24"/>
        </w:rPr>
        <w:t xml:space="preserve"> (</w:t>
      </w:r>
      <w:r w:rsidRPr="00C4286B">
        <w:rPr>
          <w:sz w:val="24"/>
          <w:szCs w:val="24"/>
        </w:rPr>
        <w:t xml:space="preserve">далее – </w:t>
      </w:r>
      <w:r>
        <w:rPr>
          <w:sz w:val="24"/>
          <w:szCs w:val="24"/>
        </w:rPr>
        <w:t>П</w:t>
      </w:r>
      <w:r w:rsidR="00D83AC5">
        <w:rPr>
          <w:sz w:val="24"/>
          <w:szCs w:val="24"/>
        </w:rPr>
        <w:t>равила</w:t>
      </w:r>
      <w:r w:rsidRPr="00C4286B">
        <w:rPr>
          <w:sz w:val="24"/>
          <w:szCs w:val="24"/>
        </w:rPr>
        <w:t>).</w:t>
      </w:r>
    </w:p>
    <w:p w:rsidR="00F05EC8" w:rsidRDefault="00F05EC8" w:rsidP="00F05EC8">
      <w:pPr>
        <w:pStyle w:val="af5"/>
        <w:rPr>
          <w:sz w:val="24"/>
          <w:szCs w:val="24"/>
        </w:rPr>
      </w:pPr>
      <w:r w:rsidRPr="00C4286B">
        <w:rPr>
          <w:sz w:val="24"/>
          <w:szCs w:val="24"/>
        </w:rPr>
        <w:tab/>
        <w:t xml:space="preserve">Нормативные затраты </w:t>
      </w:r>
      <w:r>
        <w:rPr>
          <w:sz w:val="24"/>
          <w:szCs w:val="24"/>
        </w:rPr>
        <w:t xml:space="preserve">применяются для обоснования объекта и (или) объектов закупки на обеспечение функций администрации </w:t>
      </w:r>
      <w:r w:rsidR="00436656">
        <w:rPr>
          <w:sz w:val="24"/>
          <w:szCs w:val="24"/>
        </w:rPr>
        <w:t>Кувшиновского</w:t>
      </w:r>
      <w:r>
        <w:rPr>
          <w:sz w:val="24"/>
          <w:szCs w:val="24"/>
        </w:rPr>
        <w:t xml:space="preserve"> района</w:t>
      </w:r>
      <w:r w:rsidR="00025EFE">
        <w:rPr>
          <w:sz w:val="24"/>
          <w:szCs w:val="24"/>
        </w:rPr>
        <w:t xml:space="preserve">, включая подведомственные ей казенные </w:t>
      </w:r>
      <w:r w:rsidR="00F75B6A">
        <w:rPr>
          <w:sz w:val="24"/>
          <w:szCs w:val="24"/>
        </w:rPr>
        <w:t>и бюджетные учреждения,</w:t>
      </w:r>
      <w:r w:rsidR="00F75B6A" w:rsidRPr="00F75B6A">
        <w:rPr>
          <w:bCs/>
          <w:kern w:val="28"/>
          <w:sz w:val="24"/>
          <w:szCs w:val="24"/>
          <w:lang w:eastAsia="ar-SA"/>
        </w:rPr>
        <w:t xml:space="preserve"> муниципальные унитарные предприятия Кувшиновского района Тверской области</w:t>
      </w:r>
      <w:r w:rsidR="00B37C8F">
        <w:rPr>
          <w:bCs/>
          <w:kern w:val="28"/>
          <w:sz w:val="24"/>
          <w:szCs w:val="24"/>
          <w:lang w:eastAsia="ar-SA"/>
        </w:rPr>
        <w:t>.</w:t>
      </w:r>
      <w:r>
        <w:rPr>
          <w:sz w:val="24"/>
          <w:szCs w:val="24"/>
        </w:rPr>
        <w:t xml:space="preserve"> </w:t>
      </w:r>
    </w:p>
    <w:p w:rsidR="00DC1449" w:rsidRDefault="00DC1449" w:rsidP="00DC1449">
      <w:pPr>
        <w:pStyle w:val="ConsPlusNormal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EFE" w:rsidRDefault="00025EFE" w:rsidP="00571FD9">
      <w:pPr>
        <w:pStyle w:val="ConsPlusNormal"/>
        <w:numPr>
          <w:ilvl w:val="0"/>
          <w:numId w:val="4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Прочие затраты</w:t>
      </w:r>
    </w:p>
    <w:p w:rsidR="00025EFE" w:rsidRDefault="00025EFE" w:rsidP="00571FD9">
      <w:pPr>
        <w:pStyle w:val="ConsPlusNormal"/>
        <w:numPr>
          <w:ilvl w:val="1"/>
          <w:numId w:val="48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Затраты на услуги связи</w:t>
      </w:r>
    </w:p>
    <w:p w:rsidR="00025EFE" w:rsidRPr="007427BE" w:rsidRDefault="00025EFE" w:rsidP="00DC1449">
      <w:pPr>
        <w:pStyle w:val="ConsPlusNormal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46B" w:rsidRPr="007427BE" w:rsidRDefault="00B2746B" w:rsidP="00B27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427BE">
        <w:rPr>
          <w:rFonts w:ascii="Times New Roman" w:hAnsi="Times New Roman" w:cs="Times New Roman"/>
          <w:sz w:val="24"/>
          <w:szCs w:val="24"/>
        </w:rPr>
        <w:t>1.1</w:t>
      </w:r>
      <w:r w:rsidR="00DF643B">
        <w:rPr>
          <w:rFonts w:ascii="Times New Roman" w:hAnsi="Times New Roman" w:cs="Times New Roman"/>
          <w:sz w:val="24"/>
          <w:szCs w:val="24"/>
        </w:rPr>
        <w:t>.1</w:t>
      </w:r>
      <w:r w:rsidRPr="007427BE">
        <w:rPr>
          <w:rFonts w:ascii="Times New Roman" w:hAnsi="Times New Roman" w:cs="Times New Roman"/>
          <w:sz w:val="24"/>
          <w:szCs w:val="24"/>
        </w:rPr>
        <w:t>. Расчет затрат на повременную оплату местных, междугородних и международны</w:t>
      </w:r>
      <w:r w:rsidR="00CF57BA">
        <w:rPr>
          <w:rFonts w:ascii="Times New Roman" w:hAnsi="Times New Roman" w:cs="Times New Roman"/>
          <w:sz w:val="24"/>
          <w:szCs w:val="24"/>
        </w:rPr>
        <w:t>х телефонных соединений (</w:t>
      </w:r>
      <w:r w:rsidR="00CF57BA" w:rsidRPr="00C721B9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020C08" w:rsidRPr="00C721B9">
        <w:rPr>
          <w:rFonts w:ascii="Times New Roman" w:hAnsi="Times New Roman" w:cs="Times New Roman"/>
          <w:sz w:val="24"/>
          <w:szCs w:val="24"/>
        </w:rPr>
        <w:t>2</w:t>
      </w:r>
      <w:r w:rsidR="00D56CF5">
        <w:rPr>
          <w:rFonts w:ascii="Times New Roman" w:hAnsi="Times New Roman" w:cs="Times New Roman"/>
          <w:sz w:val="24"/>
          <w:szCs w:val="24"/>
        </w:rPr>
        <w:t xml:space="preserve"> </w:t>
      </w:r>
      <w:r w:rsidR="005F1B27">
        <w:rPr>
          <w:rFonts w:ascii="Times New Roman" w:hAnsi="Times New Roman" w:cs="Times New Roman"/>
          <w:sz w:val="24"/>
          <w:szCs w:val="24"/>
        </w:rPr>
        <w:t>методики</w:t>
      </w:r>
      <w:r w:rsidRPr="007427BE">
        <w:rPr>
          <w:rFonts w:ascii="Times New Roman" w:hAnsi="Times New Roman" w:cs="Times New Roman"/>
          <w:sz w:val="24"/>
          <w:szCs w:val="24"/>
        </w:rPr>
        <w:t xml:space="preserve">) </w:t>
      </w:r>
      <w:r w:rsidRPr="007427BE">
        <w:rPr>
          <w:rFonts w:ascii="Times New Roman" w:hAnsi="Times New Roman" w:cs="Times New Roman"/>
          <w:sz w:val="24"/>
          <w:szCs w:val="24"/>
          <w:lang w:eastAsia="en-US"/>
        </w:rPr>
        <w:t>производятся в соответствии с нормами согласно таблице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№ 1</w:t>
      </w:r>
      <w:r w:rsidRPr="007427BE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B2746B" w:rsidRDefault="00B2746B" w:rsidP="00B2746B">
      <w:pPr>
        <w:ind w:firstLine="709"/>
        <w:jc w:val="right"/>
        <w:rPr>
          <w:lang w:eastAsia="en-US"/>
        </w:rPr>
      </w:pPr>
      <w:r w:rsidRPr="007427BE">
        <w:rPr>
          <w:lang w:eastAsia="en-US"/>
        </w:rPr>
        <w:t>Таблица № 1</w:t>
      </w:r>
    </w:p>
    <w:p w:rsidR="002C1D33" w:rsidRPr="007427BE" w:rsidRDefault="002C1D33" w:rsidP="00B2746B">
      <w:pPr>
        <w:ind w:firstLine="709"/>
        <w:jc w:val="right"/>
        <w:rPr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126"/>
        <w:gridCol w:w="4678"/>
      </w:tblGrid>
      <w:tr w:rsidR="00DE3C0F" w:rsidRPr="002C1D33" w:rsidTr="008E2DE4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F" w:rsidRPr="002C1D33" w:rsidRDefault="00DE3C0F" w:rsidP="008E2DE4">
            <w:pPr>
              <w:jc w:val="center"/>
              <w:rPr>
                <w:bCs/>
              </w:rPr>
            </w:pPr>
            <w:r w:rsidRPr="002C1D33">
              <w:rPr>
                <w:bCs/>
              </w:rPr>
              <w:t>Наименование должностей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F" w:rsidRPr="002C1D33" w:rsidRDefault="00DE3C0F" w:rsidP="008E2DE4">
            <w:pPr>
              <w:jc w:val="center"/>
              <w:rPr>
                <w:bCs/>
              </w:rPr>
            </w:pPr>
            <w:r w:rsidRPr="002C1D33">
              <w:rPr>
                <w:bCs/>
              </w:rPr>
              <w:t>Абонентская плата (с неограниченным местным, междугородним и международным соединением)</w:t>
            </w:r>
          </w:p>
        </w:tc>
      </w:tr>
      <w:tr w:rsidR="00DE3C0F" w:rsidRPr="002C1D33" w:rsidTr="008E2DE4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0F" w:rsidRPr="002C1D33" w:rsidRDefault="00DE3C0F" w:rsidP="008E2DE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F" w:rsidRPr="002C1D33" w:rsidRDefault="00DE3C0F" w:rsidP="008E2DE4">
            <w:pPr>
              <w:jc w:val="center"/>
              <w:rPr>
                <w:bCs/>
              </w:rPr>
            </w:pPr>
            <w:r w:rsidRPr="002C1D33">
              <w:rPr>
                <w:bCs/>
              </w:rPr>
              <w:t>количество абонентских номеров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F" w:rsidRPr="002C1D33" w:rsidRDefault="00DE3C0F" w:rsidP="008E2DE4">
            <w:pPr>
              <w:jc w:val="center"/>
              <w:rPr>
                <w:bCs/>
              </w:rPr>
            </w:pPr>
            <w:r w:rsidRPr="002C1D33">
              <w:rPr>
                <w:bCs/>
              </w:rPr>
              <w:t>абонентская плата за 1 номер</w:t>
            </w:r>
          </w:p>
        </w:tc>
      </w:tr>
      <w:tr w:rsidR="00DE3C0F" w:rsidRPr="002C1D33" w:rsidTr="008E2DE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F" w:rsidRPr="00BE5BBD" w:rsidRDefault="00DE3C0F" w:rsidP="00B86D48">
            <w:pPr>
              <w:jc w:val="both"/>
              <w:rPr>
                <w:bCs/>
              </w:rPr>
            </w:pPr>
            <w:r w:rsidRPr="00A10644">
              <w:rPr>
                <w:sz w:val="18"/>
                <w:szCs w:val="18"/>
              </w:rPr>
              <w:t xml:space="preserve">Для </w:t>
            </w:r>
            <w:r w:rsidRPr="00A10644">
              <w:rPr>
                <w:color w:val="000000"/>
                <w:sz w:val="18"/>
                <w:szCs w:val="18"/>
              </w:rPr>
              <w:t xml:space="preserve">всех категорий должностей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F" w:rsidRPr="002C1D33" w:rsidRDefault="00255905" w:rsidP="008E2DE4">
            <w:pPr>
              <w:jc w:val="both"/>
              <w:rPr>
                <w:bCs/>
              </w:rPr>
            </w:pPr>
            <w:r>
              <w:rPr>
                <w:bCs/>
              </w:rPr>
              <w:t>не более 2</w:t>
            </w:r>
            <w:r w:rsidR="00DE3C0F" w:rsidRPr="002C1D33">
              <w:rPr>
                <w:bCs/>
              </w:rPr>
              <w:t xml:space="preserve"> единицы на 1 сотрудника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0F" w:rsidRPr="002C1D33" w:rsidRDefault="00DE3C0F" w:rsidP="008E2DE4">
            <w:pPr>
              <w:jc w:val="both"/>
              <w:rPr>
                <w:bCs/>
              </w:rPr>
            </w:pPr>
            <w:r w:rsidRPr="002C1D33">
              <w:rPr>
                <w:bCs/>
              </w:rPr>
              <w:t>в соответствии с тарифом ОАО Ростелеком или иной государственной телекоммуникационной компании в регионе за 1 абонентский номер без ограничения местной, междугородней и международной телефонной связи</w:t>
            </w:r>
          </w:p>
        </w:tc>
      </w:tr>
    </w:tbl>
    <w:p w:rsidR="00B2746B" w:rsidRDefault="00B2746B" w:rsidP="00B27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46B" w:rsidRPr="00786EB2" w:rsidRDefault="00B2746B" w:rsidP="00786E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6EB2">
        <w:rPr>
          <w:rFonts w:ascii="Times New Roman" w:hAnsi="Times New Roman" w:cs="Times New Roman"/>
          <w:sz w:val="24"/>
          <w:szCs w:val="24"/>
        </w:rPr>
        <w:t>1.</w:t>
      </w:r>
      <w:r w:rsidR="00DF643B">
        <w:rPr>
          <w:rFonts w:ascii="Times New Roman" w:hAnsi="Times New Roman" w:cs="Times New Roman"/>
          <w:sz w:val="24"/>
          <w:szCs w:val="24"/>
        </w:rPr>
        <w:t>1.</w:t>
      </w:r>
      <w:r w:rsidRPr="00786EB2">
        <w:rPr>
          <w:rFonts w:ascii="Times New Roman" w:hAnsi="Times New Roman" w:cs="Times New Roman"/>
          <w:sz w:val="24"/>
          <w:szCs w:val="24"/>
        </w:rPr>
        <w:t xml:space="preserve">2 Расчет затрат на сеть «Интернет» и услуги </w:t>
      </w:r>
      <w:proofErr w:type="spellStart"/>
      <w:r w:rsidRPr="00786EB2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786EB2">
        <w:rPr>
          <w:rFonts w:ascii="Times New Roman" w:hAnsi="Times New Roman" w:cs="Times New Roman"/>
          <w:sz w:val="24"/>
          <w:szCs w:val="24"/>
        </w:rPr>
        <w:t xml:space="preserve"> (пункт </w:t>
      </w:r>
      <w:r w:rsidR="00576AC5">
        <w:rPr>
          <w:rFonts w:ascii="Times New Roman" w:hAnsi="Times New Roman" w:cs="Times New Roman"/>
          <w:sz w:val="24"/>
          <w:szCs w:val="24"/>
        </w:rPr>
        <w:t>3</w:t>
      </w:r>
      <w:r w:rsidR="00D82403">
        <w:rPr>
          <w:rFonts w:ascii="Times New Roman" w:hAnsi="Times New Roman" w:cs="Times New Roman"/>
          <w:sz w:val="24"/>
          <w:szCs w:val="24"/>
        </w:rPr>
        <w:t xml:space="preserve"> </w:t>
      </w:r>
      <w:r w:rsidRPr="00786EB2">
        <w:rPr>
          <w:rFonts w:ascii="Times New Roman" w:hAnsi="Times New Roman" w:cs="Times New Roman"/>
          <w:sz w:val="24"/>
          <w:szCs w:val="24"/>
        </w:rPr>
        <w:t xml:space="preserve"> П</w:t>
      </w:r>
      <w:r w:rsidR="00DC1449">
        <w:rPr>
          <w:rFonts w:ascii="Times New Roman" w:hAnsi="Times New Roman" w:cs="Times New Roman"/>
          <w:sz w:val="24"/>
          <w:szCs w:val="24"/>
        </w:rPr>
        <w:t>равил</w:t>
      </w:r>
      <w:r w:rsidRPr="00786EB2">
        <w:rPr>
          <w:rFonts w:ascii="Times New Roman" w:hAnsi="Times New Roman" w:cs="Times New Roman"/>
          <w:sz w:val="24"/>
          <w:szCs w:val="24"/>
        </w:rPr>
        <w:t xml:space="preserve">) </w:t>
      </w:r>
      <w:r w:rsidRPr="00786EB2">
        <w:rPr>
          <w:rFonts w:ascii="Times New Roman" w:hAnsi="Times New Roman" w:cs="Times New Roman"/>
          <w:sz w:val="24"/>
          <w:szCs w:val="24"/>
          <w:lang w:eastAsia="en-US"/>
        </w:rPr>
        <w:t xml:space="preserve">производится в соответствии с нормами согласно таблице № </w:t>
      </w:r>
      <w:r w:rsidR="00786EB2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786EB2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3B18B9" w:rsidRDefault="003B18B9" w:rsidP="006039DC">
      <w:pPr>
        <w:ind w:firstLine="709"/>
        <w:jc w:val="right"/>
        <w:rPr>
          <w:lang w:eastAsia="en-US"/>
        </w:rPr>
      </w:pPr>
    </w:p>
    <w:p w:rsidR="00E7498C" w:rsidRPr="006039DC" w:rsidRDefault="00B2746B" w:rsidP="006039DC">
      <w:pPr>
        <w:ind w:firstLine="709"/>
        <w:jc w:val="right"/>
      </w:pPr>
      <w:r>
        <w:rPr>
          <w:lang w:eastAsia="en-US"/>
        </w:rPr>
        <w:t xml:space="preserve">Таблица № </w:t>
      </w:r>
      <w:r w:rsidR="00786EB2">
        <w:rPr>
          <w:lang w:eastAsia="en-US"/>
        </w:rPr>
        <w:t>2</w:t>
      </w:r>
      <w:r w:rsidRPr="007427BE">
        <w:t xml:space="preserve"> </w:t>
      </w:r>
    </w:p>
    <w:tbl>
      <w:tblPr>
        <w:tblW w:w="9935" w:type="dxa"/>
        <w:tblInd w:w="96" w:type="dxa"/>
        <w:tblLook w:val="04A0" w:firstRow="1" w:lastRow="0" w:firstColumn="1" w:lastColumn="0" w:noHBand="0" w:noVBand="1"/>
      </w:tblPr>
      <w:tblGrid>
        <w:gridCol w:w="2422"/>
        <w:gridCol w:w="2835"/>
        <w:gridCol w:w="2126"/>
        <w:gridCol w:w="2552"/>
      </w:tblGrid>
      <w:tr w:rsidR="00E7498C" w:rsidTr="00F069C8">
        <w:trPr>
          <w:trHeight w:val="90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8C" w:rsidRDefault="00E749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8C" w:rsidRDefault="00E749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Количество каналов передачи данных сети Интернет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8C" w:rsidRDefault="00E749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Максимальная цена ежемесячной услуги на 1 канал, руб.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98C" w:rsidRDefault="00E7498C" w:rsidP="00E7498C">
            <w:pPr>
              <w:jc w:val="center"/>
              <w:rPr>
                <w:bCs/>
              </w:rPr>
            </w:pPr>
          </w:p>
          <w:p w:rsidR="00E7498C" w:rsidRDefault="00E7498C" w:rsidP="00E7498C">
            <w:pPr>
              <w:jc w:val="center"/>
              <w:rPr>
                <w:bCs/>
              </w:rPr>
            </w:pPr>
          </w:p>
          <w:p w:rsidR="00E7498C" w:rsidRPr="00E7498C" w:rsidRDefault="00E7498C" w:rsidP="00E7498C">
            <w:pPr>
              <w:jc w:val="center"/>
              <w:rPr>
                <w:bCs/>
              </w:rPr>
            </w:pPr>
            <w:r w:rsidRPr="00E7498C">
              <w:rPr>
                <w:bCs/>
              </w:rPr>
              <w:t>Количество месяцев</w:t>
            </w:r>
          </w:p>
        </w:tc>
      </w:tr>
      <w:tr w:rsidR="0087651D" w:rsidTr="00F069C8">
        <w:trPr>
          <w:trHeight w:val="76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1D" w:rsidRPr="00E12B06" w:rsidRDefault="0087651D" w:rsidP="0087651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E12B06">
              <w:rPr>
                <w:color w:val="000000"/>
              </w:rPr>
              <w:t>Канал передачи данных со скоростью не более 100 Мбит/сек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1D" w:rsidRPr="00E12B06" w:rsidRDefault="0087651D" w:rsidP="0087651D">
            <w:pPr>
              <w:jc w:val="center"/>
              <w:rPr>
                <w:color w:val="000000"/>
                <w:sz w:val="22"/>
                <w:szCs w:val="22"/>
              </w:rPr>
            </w:pPr>
            <w:r w:rsidRPr="00FC78AB">
              <w:rPr>
                <w:color w:val="000000"/>
              </w:rPr>
              <w:t xml:space="preserve">Не более </w:t>
            </w:r>
            <w:r w:rsidR="00FC78AB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51D" w:rsidRPr="00E12B06" w:rsidRDefault="0087651D" w:rsidP="00E12B06">
            <w:pPr>
              <w:jc w:val="center"/>
              <w:rPr>
                <w:color w:val="000000"/>
                <w:sz w:val="22"/>
                <w:szCs w:val="22"/>
              </w:rPr>
            </w:pPr>
            <w:r w:rsidRPr="00E12B06">
              <w:rPr>
                <w:color w:val="000000"/>
              </w:rPr>
              <w:t xml:space="preserve">Не более </w:t>
            </w:r>
            <w:r w:rsidR="00534187" w:rsidRPr="00E12B06">
              <w:rPr>
                <w:color w:val="000000"/>
              </w:rPr>
              <w:t>1</w:t>
            </w:r>
            <w:r w:rsidR="00E12B06" w:rsidRPr="00E12B06">
              <w:rPr>
                <w:color w:val="000000"/>
              </w:rPr>
              <w:t>5</w:t>
            </w:r>
            <w:r w:rsidRPr="00E12B06">
              <w:rPr>
                <w:color w:val="000000"/>
              </w:rPr>
              <w:t xml:space="preserve"> 000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51D" w:rsidRPr="00E12B06" w:rsidRDefault="0087651D" w:rsidP="0087651D">
            <w:pPr>
              <w:jc w:val="center"/>
              <w:rPr>
                <w:color w:val="000000"/>
              </w:rPr>
            </w:pPr>
          </w:p>
          <w:p w:rsidR="0087651D" w:rsidRPr="00E12B06" w:rsidRDefault="0087651D" w:rsidP="0087651D">
            <w:pPr>
              <w:jc w:val="center"/>
              <w:rPr>
                <w:color w:val="000000"/>
              </w:rPr>
            </w:pPr>
            <w:r w:rsidRPr="00E12B06">
              <w:rPr>
                <w:color w:val="000000"/>
              </w:rPr>
              <w:t>12</w:t>
            </w:r>
          </w:p>
        </w:tc>
      </w:tr>
    </w:tbl>
    <w:p w:rsidR="00B2746B" w:rsidRPr="007427BE" w:rsidRDefault="00B2746B" w:rsidP="00B27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77CE" w:rsidRDefault="001E77CE" w:rsidP="00B274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E" w:rsidRDefault="001E77CE" w:rsidP="00B274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46B" w:rsidRDefault="006A45DD" w:rsidP="00B274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B2746B" w:rsidRPr="007427BE">
        <w:rPr>
          <w:rFonts w:ascii="Times New Roman" w:hAnsi="Times New Roman" w:cs="Times New Roman"/>
          <w:b/>
          <w:sz w:val="24"/>
          <w:szCs w:val="24"/>
        </w:rPr>
        <w:t>2. Затраты на содержание имущества</w:t>
      </w:r>
    </w:p>
    <w:p w:rsidR="00AB35C5" w:rsidRPr="00AB35C5" w:rsidRDefault="006A45DD" w:rsidP="006A45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B35C5" w:rsidRPr="00AB35C5">
        <w:rPr>
          <w:rFonts w:ascii="Times New Roman" w:hAnsi="Times New Roman" w:cs="Times New Roman"/>
          <w:sz w:val="24"/>
          <w:szCs w:val="24"/>
        </w:rPr>
        <w:t xml:space="preserve">2.1. При определении затрат на техническое обслуживание и </w:t>
      </w:r>
      <w:proofErr w:type="spellStart"/>
      <w:r w:rsidR="00AB35C5" w:rsidRPr="00AB35C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AB35C5" w:rsidRPr="00AB35C5">
        <w:rPr>
          <w:rFonts w:ascii="Times New Roman" w:hAnsi="Times New Roman" w:cs="Times New Roman"/>
          <w:sz w:val="24"/>
          <w:szCs w:val="24"/>
        </w:rPr>
        <w:t xml:space="preserve">-профилактический ремонт, указанный в </w:t>
      </w:r>
      <w:hyperlink w:anchor="Par177" w:history="1">
        <w:r w:rsidR="00AB35C5" w:rsidRPr="00C84BC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</w:t>
        </w:r>
      </w:hyperlink>
      <w:r w:rsidR="00AB35C5" w:rsidRPr="00C84B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="00C84BC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12</w:t>
      </w:r>
      <w:r w:rsidR="00AB35C5" w:rsidRPr="00AB35C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Методики</w:t>
      </w:r>
      <w:r w:rsidR="00AB35C5" w:rsidRPr="00AB35C5">
        <w:rPr>
          <w:rFonts w:ascii="Times New Roman" w:hAnsi="Times New Roman" w:cs="Times New Roman"/>
          <w:sz w:val="24"/>
          <w:szCs w:val="24"/>
        </w:rPr>
        <w:t xml:space="preserve">, применяется перечень работ по техническому обслуживанию и </w:t>
      </w:r>
      <w:proofErr w:type="spellStart"/>
      <w:r w:rsidR="00AB35C5" w:rsidRPr="00AB35C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AB35C5" w:rsidRPr="00AB35C5">
        <w:rPr>
          <w:rFonts w:ascii="Times New Roman" w:hAnsi="Times New Roman" w:cs="Times New Roman"/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12B06" w:rsidRDefault="00AB35C5" w:rsidP="00AB35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77"/>
      <w:bookmarkEnd w:id="2"/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A45DD" w:rsidRPr="006A45DD" w:rsidRDefault="00FC78AB" w:rsidP="006A4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45DD">
        <w:rPr>
          <w:rFonts w:ascii="Times New Roman" w:hAnsi="Times New Roman" w:cs="Times New Roman"/>
          <w:sz w:val="24"/>
          <w:szCs w:val="24"/>
        </w:rPr>
        <w:t xml:space="preserve"> </w:t>
      </w:r>
      <w:r w:rsidR="006A45DD">
        <w:rPr>
          <w:rFonts w:ascii="Times New Roman" w:hAnsi="Times New Roman" w:cs="Times New Roman"/>
          <w:sz w:val="24"/>
          <w:szCs w:val="24"/>
        </w:rPr>
        <w:tab/>
      </w:r>
      <w:r w:rsidR="006A45DD" w:rsidRPr="006A45DD">
        <w:rPr>
          <w:rFonts w:ascii="Times New Roman" w:hAnsi="Times New Roman" w:cs="Times New Roman"/>
          <w:sz w:val="24"/>
          <w:szCs w:val="24"/>
        </w:rPr>
        <w:t xml:space="preserve">1.2.2.  Затраты на техническое обслуживание и </w:t>
      </w:r>
      <w:proofErr w:type="spellStart"/>
      <w:r w:rsidR="006A45DD" w:rsidRPr="006A45DD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6A45DD" w:rsidRPr="006A45DD">
        <w:rPr>
          <w:rFonts w:ascii="Times New Roman" w:hAnsi="Times New Roman" w:cs="Times New Roman"/>
          <w:sz w:val="24"/>
          <w:szCs w:val="24"/>
        </w:rPr>
        <w:t>-профилактический ремонт вычислительной техники</w:t>
      </w:r>
      <w:proofErr w:type="gramStart"/>
      <w:r w:rsidR="006A45DD" w:rsidRPr="006A45DD">
        <w:rPr>
          <w:rFonts w:ascii="Times New Roman" w:hAnsi="Times New Roman" w:cs="Times New Roman"/>
          <w:sz w:val="24"/>
          <w:szCs w:val="24"/>
        </w:rPr>
        <w:t xml:space="preserve"> (</w:t>
      </w:r>
      <w:r w:rsidR="00001D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225" cy="228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5DD" w:rsidRPr="006A45D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6A45DD" w:rsidRPr="006A45DD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A45DD" w:rsidRPr="006A45DD" w:rsidRDefault="00001D32" w:rsidP="006A45DD">
      <w:pPr>
        <w:ind w:firstLine="69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57325" cy="581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5DD" w:rsidRPr="006A45DD">
        <w:rPr>
          <w:sz w:val="24"/>
          <w:szCs w:val="24"/>
        </w:rPr>
        <w:t>,</w:t>
      </w:r>
    </w:p>
    <w:p w:rsidR="006A45DD" w:rsidRPr="002E705C" w:rsidRDefault="006A45DD" w:rsidP="006A45DD">
      <w:pPr>
        <w:rPr>
          <w:sz w:val="24"/>
          <w:szCs w:val="24"/>
        </w:rPr>
      </w:pPr>
      <w:r w:rsidRPr="002E705C">
        <w:rPr>
          <w:sz w:val="24"/>
          <w:szCs w:val="24"/>
        </w:rPr>
        <w:t>где:</w:t>
      </w:r>
    </w:p>
    <w:p w:rsidR="006A45DD" w:rsidRPr="002E705C" w:rsidRDefault="00001D32" w:rsidP="006A45DD">
      <w:pPr>
        <w:rPr>
          <w:sz w:val="24"/>
          <w:szCs w:val="24"/>
        </w:rPr>
      </w:pPr>
      <w:bookmarkStart w:id="3" w:name="sub_110114"/>
      <w:r>
        <w:rPr>
          <w:noProof/>
          <w:sz w:val="24"/>
          <w:szCs w:val="24"/>
        </w:rPr>
        <w:drawing>
          <wp:inline distT="0" distB="0" distL="0" distR="0">
            <wp:extent cx="371475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5DD" w:rsidRPr="002E705C">
        <w:rPr>
          <w:sz w:val="24"/>
          <w:szCs w:val="24"/>
        </w:rPr>
        <w:t xml:space="preserve"> - фактическое количество i-й вычислительной техники, но не </w:t>
      </w:r>
      <w:proofErr w:type="gramStart"/>
      <w:r w:rsidR="006A45DD" w:rsidRPr="002E705C">
        <w:rPr>
          <w:sz w:val="24"/>
          <w:szCs w:val="24"/>
        </w:rPr>
        <w:t>более предельного</w:t>
      </w:r>
      <w:proofErr w:type="gramEnd"/>
      <w:r w:rsidR="006A45DD" w:rsidRPr="002E705C">
        <w:rPr>
          <w:sz w:val="24"/>
          <w:szCs w:val="24"/>
        </w:rPr>
        <w:t xml:space="preserve"> количества i-й вычислительной техники;</w:t>
      </w:r>
    </w:p>
    <w:p w:rsidR="006A45DD" w:rsidRPr="002E705C" w:rsidRDefault="00001D32" w:rsidP="006A45DD">
      <w:pPr>
        <w:rPr>
          <w:sz w:val="24"/>
          <w:szCs w:val="24"/>
        </w:rPr>
      </w:pPr>
      <w:bookmarkStart w:id="4" w:name="sub_110115"/>
      <w:bookmarkEnd w:id="3"/>
      <w:r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5DD" w:rsidRPr="002E705C">
        <w:rPr>
          <w:sz w:val="24"/>
          <w:szCs w:val="24"/>
        </w:rPr>
        <w:t xml:space="preserve"> - цена технического обслуживания и </w:t>
      </w:r>
      <w:proofErr w:type="spellStart"/>
      <w:r w:rsidR="006A45DD" w:rsidRPr="002E705C">
        <w:rPr>
          <w:sz w:val="24"/>
          <w:szCs w:val="24"/>
        </w:rPr>
        <w:t>регламентно</w:t>
      </w:r>
      <w:proofErr w:type="spellEnd"/>
      <w:r w:rsidR="006A45DD" w:rsidRPr="002E705C">
        <w:rPr>
          <w:sz w:val="24"/>
          <w:szCs w:val="24"/>
        </w:rPr>
        <w:t>-профилактического ремонта в расчете на 1 i-ю вычислительную технику в год.</w:t>
      </w:r>
    </w:p>
    <w:p w:rsidR="006A45DD" w:rsidRPr="002E705C" w:rsidRDefault="006A45DD" w:rsidP="006A45DD">
      <w:pPr>
        <w:rPr>
          <w:sz w:val="24"/>
          <w:szCs w:val="24"/>
        </w:rPr>
      </w:pPr>
      <w:bookmarkStart w:id="5" w:name="sub_110116"/>
      <w:bookmarkEnd w:id="4"/>
      <w:r w:rsidRPr="002E705C">
        <w:rPr>
          <w:sz w:val="24"/>
          <w:szCs w:val="24"/>
        </w:rPr>
        <w:t>Предельное количество i-й вычислительной техники</w:t>
      </w:r>
      <w:proofErr w:type="gramStart"/>
      <w:r w:rsidRPr="002E705C">
        <w:rPr>
          <w:sz w:val="24"/>
          <w:szCs w:val="24"/>
        </w:rPr>
        <w:t xml:space="preserve"> (</w:t>
      </w:r>
      <w:r w:rsidR="00001D32">
        <w:rPr>
          <w:noProof/>
          <w:sz w:val="24"/>
          <w:szCs w:val="24"/>
        </w:rPr>
        <w:drawing>
          <wp:inline distT="0" distB="0" distL="0" distR="0">
            <wp:extent cx="6477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05C">
        <w:rPr>
          <w:sz w:val="24"/>
          <w:szCs w:val="24"/>
        </w:rPr>
        <w:t xml:space="preserve">) </w:t>
      </w:r>
      <w:proofErr w:type="gramEnd"/>
      <w:r w:rsidRPr="002E705C">
        <w:rPr>
          <w:sz w:val="24"/>
          <w:szCs w:val="24"/>
        </w:rPr>
        <w:t>определяется с округлением до целого по формулам:</w:t>
      </w:r>
    </w:p>
    <w:bookmarkEnd w:id="5"/>
    <w:p w:rsidR="006A45DD" w:rsidRPr="002E705C" w:rsidRDefault="006A45DD" w:rsidP="006A45DD">
      <w:pPr>
        <w:rPr>
          <w:sz w:val="24"/>
          <w:szCs w:val="24"/>
        </w:rPr>
      </w:pPr>
    </w:p>
    <w:p w:rsidR="006A45DD" w:rsidRPr="002E705C" w:rsidRDefault="00001D32" w:rsidP="006A45DD">
      <w:pPr>
        <w:ind w:firstLine="698"/>
        <w:jc w:val="center"/>
        <w:rPr>
          <w:sz w:val="24"/>
          <w:szCs w:val="24"/>
        </w:rPr>
      </w:pPr>
      <w:bookmarkStart w:id="6" w:name="sub_110118"/>
      <w:r>
        <w:rPr>
          <w:noProof/>
          <w:sz w:val="24"/>
          <w:szCs w:val="24"/>
        </w:rPr>
        <w:drawing>
          <wp:inline distT="0" distB="0" distL="0" distR="0">
            <wp:extent cx="123825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5DD" w:rsidRPr="002E705C">
        <w:rPr>
          <w:sz w:val="24"/>
          <w:szCs w:val="24"/>
        </w:rPr>
        <w:t xml:space="preserve"> - для открытого контура обработки информации,</w:t>
      </w:r>
    </w:p>
    <w:p w:rsidR="006A45DD" w:rsidRPr="002E705C" w:rsidRDefault="006A45DD" w:rsidP="006A45DD">
      <w:pPr>
        <w:jc w:val="both"/>
        <w:rPr>
          <w:sz w:val="24"/>
          <w:szCs w:val="24"/>
        </w:rPr>
      </w:pPr>
      <w:bookmarkStart w:id="7" w:name="sub_110119"/>
      <w:bookmarkEnd w:id="6"/>
      <w:proofErr w:type="gramStart"/>
      <w:r w:rsidRPr="002E705C">
        <w:rPr>
          <w:sz w:val="24"/>
          <w:szCs w:val="24"/>
        </w:rPr>
        <w:t xml:space="preserve">где </w:t>
      </w:r>
      <w:r w:rsidR="00001D32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05C">
        <w:rPr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8" w:history="1">
        <w:r w:rsidRPr="004B7671">
          <w:rPr>
            <w:rStyle w:val="af9"/>
            <w:rFonts w:cs="Arial"/>
            <w:i/>
            <w:color w:val="auto"/>
            <w:sz w:val="24"/>
            <w:szCs w:val="24"/>
          </w:rPr>
          <w:t>пунктами 17 - 22</w:t>
        </w:r>
      </w:hyperlink>
      <w:r w:rsidRPr="002E705C">
        <w:rPr>
          <w:sz w:val="24"/>
          <w:szCs w:val="24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</w:t>
      </w:r>
      <w:hyperlink r:id="rId19" w:history="1">
        <w:r w:rsidRPr="004B7671">
          <w:rPr>
            <w:rStyle w:val="af9"/>
            <w:rFonts w:cs="Arial"/>
            <w:i/>
            <w:color w:val="auto"/>
            <w:sz w:val="24"/>
            <w:szCs w:val="24"/>
          </w:rPr>
          <w:t>постановлением</w:t>
        </w:r>
      </w:hyperlink>
      <w:r w:rsidRPr="002E705C">
        <w:rPr>
          <w:sz w:val="24"/>
          <w:szCs w:val="24"/>
        </w:rPr>
        <w:t xml:space="preserve"> Правительства Российской Федерации от 13 октября 2014 г. N 1047 "Об Общих правилах определения нормативных затрат на обеспечение функций государственных</w:t>
      </w:r>
      <w:proofErr w:type="gramEnd"/>
      <w:r w:rsidRPr="002E705C">
        <w:rPr>
          <w:sz w:val="24"/>
          <w:szCs w:val="24"/>
        </w:rPr>
        <w:t xml:space="preserve">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 (далее - Общие правила определения нормативных затрат).</w:t>
      </w:r>
    </w:p>
    <w:bookmarkEnd w:id="7"/>
    <w:p w:rsidR="006A45DD" w:rsidRPr="006D5E4A" w:rsidRDefault="006A45DD" w:rsidP="006A45DD">
      <w:pPr>
        <w:ind w:firstLine="567"/>
        <w:jc w:val="both"/>
        <w:rPr>
          <w:sz w:val="24"/>
          <w:szCs w:val="24"/>
        </w:rPr>
      </w:pPr>
    </w:p>
    <w:p w:rsidR="006A45DD" w:rsidRPr="006D5E4A" w:rsidRDefault="006A45DD" w:rsidP="006A45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Pr="006D5E4A">
        <w:rPr>
          <w:sz w:val="24"/>
          <w:szCs w:val="24"/>
        </w:rPr>
        <w:t>.</w:t>
      </w:r>
      <w:r>
        <w:rPr>
          <w:sz w:val="24"/>
          <w:szCs w:val="24"/>
        </w:rPr>
        <w:t>3.</w:t>
      </w:r>
      <w:r w:rsidRPr="006D5E4A">
        <w:rPr>
          <w:sz w:val="24"/>
          <w:szCs w:val="24"/>
        </w:rPr>
        <w:t xml:space="preserve"> Затраты на техническое обслуживание и </w:t>
      </w:r>
      <w:proofErr w:type="spellStart"/>
      <w:r w:rsidRPr="006D5E4A">
        <w:rPr>
          <w:sz w:val="24"/>
          <w:szCs w:val="24"/>
        </w:rPr>
        <w:t>регламентно</w:t>
      </w:r>
      <w:proofErr w:type="spellEnd"/>
      <w:r w:rsidRPr="006D5E4A">
        <w:rPr>
          <w:sz w:val="24"/>
          <w:szCs w:val="24"/>
        </w:rPr>
        <w:t>-профилактический ремонт оборудования по обеспечению безопасности информации</w:t>
      </w:r>
      <w:proofErr w:type="gramStart"/>
      <w:r w:rsidRPr="006D5E4A">
        <w:rPr>
          <w:sz w:val="24"/>
          <w:szCs w:val="24"/>
        </w:rPr>
        <w:t xml:space="preserve"> (</w:t>
      </w:r>
      <w:r w:rsidR="00001D32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9" name="Рисунок 1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5E4A">
        <w:rPr>
          <w:sz w:val="24"/>
          <w:szCs w:val="24"/>
        </w:rPr>
        <w:t xml:space="preserve">) </w:t>
      </w:r>
      <w:proofErr w:type="gramEnd"/>
      <w:r w:rsidRPr="006D5E4A">
        <w:rPr>
          <w:sz w:val="24"/>
          <w:szCs w:val="24"/>
        </w:rPr>
        <w:t>определяются по формуле:</w:t>
      </w:r>
    </w:p>
    <w:p w:rsidR="006A45DD" w:rsidRPr="006D5E4A" w:rsidRDefault="00001D32" w:rsidP="006A45DD">
      <w:pPr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10" name="Рисунок 1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5DD" w:rsidRPr="006D5E4A">
        <w:rPr>
          <w:sz w:val="24"/>
          <w:szCs w:val="24"/>
        </w:rPr>
        <w:t>,</w:t>
      </w:r>
    </w:p>
    <w:p w:rsidR="006A45DD" w:rsidRPr="006D5E4A" w:rsidRDefault="006A45DD" w:rsidP="006A45DD">
      <w:pPr>
        <w:ind w:firstLine="567"/>
        <w:jc w:val="both"/>
        <w:rPr>
          <w:sz w:val="24"/>
          <w:szCs w:val="24"/>
        </w:rPr>
      </w:pPr>
      <w:r w:rsidRPr="006D5E4A">
        <w:rPr>
          <w:sz w:val="24"/>
          <w:szCs w:val="24"/>
        </w:rPr>
        <w:t>где:</w:t>
      </w:r>
    </w:p>
    <w:p w:rsidR="006A45DD" w:rsidRPr="006D5E4A" w:rsidRDefault="00001D32" w:rsidP="006A45DD">
      <w:pPr>
        <w:ind w:firstLine="567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11" name="Рисунок 1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5DD" w:rsidRPr="006D5E4A">
        <w:rPr>
          <w:sz w:val="24"/>
          <w:szCs w:val="24"/>
        </w:rPr>
        <w:t xml:space="preserve"> - количество единиц i-</w:t>
      </w:r>
      <w:proofErr w:type="spellStart"/>
      <w:r w:rsidR="006A45DD" w:rsidRPr="006D5E4A">
        <w:rPr>
          <w:sz w:val="24"/>
          <w:szCs w:val="24"/>
        </w:rPr>
        <w:t>го</w:t>
      </w:r>
      <w:proofErr w:type="spellEnd"/>
      <w:r w:rsidR="006A45DD" w:rsidRPr="006D5E4A">
        <w:rPr>
          <w:sz w:val="24"/>
          <w:szCs w:val="24"/>
        </w:rPr>
        <w:t xml:space="preserve"> оборудования по обеспечению безопасности информации;</w:t>
      </w:r>
    </w:p>
    <w:p w:rsidR="006A45DD" w:rsidRDefault="00001D32" w:rsidP="006A45DD">
      <w:pPr>
        <w:ind w:firstLine="567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12" name="Рисунок 1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5DD" w:rsidRPr="006D5E4A">
        <w:rPr>
          <w:sz w:val="24"/>
          <w:szCs w:val="24"/>
        </w:rPr>
        <w:t xml:space="preserve"> - цена технического обслуживания и </w:t>
      </w:r>
      <w:proofErr w:type="spellStart"/>
      <w:r w:rsidR="006A45DD" w:rsidRPr="006D5E4A">
        <w:rPr>
          <w:sz w:val="24"/>
          <w:szCs w:val="24"/>
        </w:rPr>
        <w:t>регламентно</w:t>
      </w:r>
      <w:proofErr w:type="spellEnd"/>
      <w:r w:rsidR="006A45DD" w:rsidRPr="006D5E4A">
        <w:rPr>
          <w:sz w:val="24"/>
          <w:szCs w:val="24"/>
        </w:rPr>
        <w:t>-профилактического ремонта 1 единицы i-</w:t>
      </w:r>
      <w:proofErr w:type="spellStart"/>
      <w:r w:rsidR="006A45DD" w:rsidRPr="006D5E4A">
        <w:rPr>
          <w:sz w:val="24"/>
          <w:szCs w:val="24"/>
        </w:rPr>
        <w:t>го</w:t>
      </w:r>
      <w:proofErr w:type="spellEnd"/>
      <w:r w:rsidR="006A45DD" w:rsidRPr="006D5E4A">
        <w:rPr>
          <w:sz w:val="24"/>
          <w:szCs w:val="24"/>
        </w:rPr>
        <w:t xml:space="preserve"> оборудования в </w:t>
      </w:r>
      <w:r w:rsidR="006A45DD">
        <w:rPr>
          <w:sz w:val="24"/>
          <w:szCs w:val="24"/>
        </w:rPr>
        <w:t>финансовый</w:t>
      </w:r>
      <w:r w:rsidR="006A45DD" w:rsidRPr="006D5E4A">
        <w:rPr>
          <w:sz w:val="24"/>
          <w:szCs w:val="24"/>
        </w:rPr>
        <w:t xml:space="preserve"> год.</w:t>
      </w:r>
    </w:p>
    <w:p w:rsidR="006A45DD" w:rsidRPr="006D5E4A" w:rsidRDefault="006A45DD" w:rsidP="006A45DD">
      <w:pPr>
        <w:ind w:firstLine="567"/>
        <w:jc w:val="both"/>
        <w:rPr>
          <w:sz w:val="24"/>
          <w:szCs w:val="24"/>
        </w:rPr>
      </w:pPr>
    </w:p>
    <w:p w:rsidR="006A45DD" w:rsidRPr="006D5E4A" w:rsidRDefault="006A45DD" w:rsidP="006A45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1.2.4.</w:t>
      </w:r>
      <w:r w:rsidRPr="006D5E4A">
        <w:rPr>
          <w:sz w:val="24"/>
          <w:szCs w:val="24"/>
        </w:rPr>
        <w:t xml:space="preserve"> Затраты на техническое обслуживание и </w:t>
      </w:r>
      <w:proofErr w:type="spellStart"/>
      <w:r w:rsidRPr="006D5E4A">
        <w:rPr>
          <w:sz w:val="24"/>
          <w:szCs w:val="24"/>
        </w:rPr>
        <w:t>регламентно</w:t>
      </w:r>
      <w:proofErr w:type="spellEnd"/>
      <w:r w:rsidRPr="006D5E4A">
        <w:rPr>
          <w:sz w:val="24"/>
          <w:szCs w:val="24"/>
        </w:rPr>
        <w:t>-профилактический ремонт локальных вычислительных сетей</w:t>
      </w:r>
      <w:proofErr w:type="gramStart"/>
      <w:r w:rsidRPr="006D5E4A">
        <w:rPr>
          <w:sz w:val="24"/>
          <w:szCs w:val="24"/>
        </w:rPr>
        <w:t xml:space="preserve"> (</w:t>
      </w:r>
      <w:r w:rsidR="00001D32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13" name="Рисунок 1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5E4A">
        <w:rPr>
          <w:sz w:val="24"/>
          <w:szCs w:val="24"/>
        </w:rPr>
        <w:t xml:space="preserve">) </w:t>
      </w:r>
      <w:proofErr w:type="gramEnd"/>
      <w:r w:rsidRPr="006D5E4A">
        <w:rPr>
          <w:sz w:val="24"/>
          <w:szCs w:val="24"/>
        </w:rPr>
        <w:t>определяются по формуле:</w:t>
      </w:r>
    </w:p>
    <w:p w:rsidR="006A45DD" w:rsidRPr="006D5E4A" w:rsidRDefault="00001D32" w:rsidP="006A45DD">
      <w:pPr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14" name="Рисунок 1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5DD" w:rsidRPr="006D5E4A">
        <w:rPr>
          <w:sz w:val="24"/>
          <w:szCs w:val="24"/>
        </w:rPr>
        <w:t>,</w:t>
      </w:r>
    </w:p>
    <w:p w:rsidR="006A45DD" w:rsidRPr="006D5E4A" w:rsidRDefault="00001D32" w:rsidP="006A45DD">
      <w:pPr>
        <w:ind w:firstLine="567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15" name="Рисунок 1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5DD" w:rsidRPr="006D5E4A">
        <w:rPr>
          <w:sz w:val="24"/>
          <w:szCs w:val="24"/>
        </w:rPr>
        <w:t xml:space="preserve"> - количество устройств локальных вычислительных сетей i-</w:t>
      </w:r>
      <w:proofErr w:type="spellStart"/>
      <w:r w:rsidR="006A45DD" w:rsidRPr="006D5E4A">
        <w:rPr>
          <w:sz w:val="24"/>
          <w:szCs w:val="24"/>
        </w:rPr>
        <w:t>го</w:t>
      </w:r>
      <w:proofErr w:type="spellEnd"/>
      <w:r w:rsidR="006A45DD" w:rsidRPr="006D5E4A">
        <w:rPr>
          <w:sz w:val="24"/>
          <w:szCs w:val="24"/>
        </w:rPr>
        <w:t xml:space="preserve"> вида;</w:t>
      </w:r>
    </w:p>
    <w:p w:rsidR="006A45DD" w:rsidRDefault="00001D32" w:rsidP="006A45DD">
      <w:pPr>
        <w:ind w:firstLine="567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16" name="Рисунок 1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5DD" w:rsidRPr="006D5E4A">
        <w:rPr>
          <w:sz w:val="24"/>
          <w:szCs w:val="24"/>
        </w:rPr>
        <w:t xml:space="preserve"> - цена технического обслуживания и </w:t>
      </w:r>
      <w:proofErr w:type="spellStart"/>
      <w:r w:rsidR="006A45DD" w:rsidRPr="006D5E4A">
        <w:rPr>
          <w:sz w:val="24"/>
          <w:szCs w:val="24"/>
        </w:rPr>
        <w:t>регламентно</w:t>
      </w:r>
      <w:proofErr w:type="spellEnd"/>
      <w:r w:rsidR="006A45DD" w:rsidRPr="006D5E4A">
        <w:rPr>
          <w:sz w:val="24"/>
          <w:szCs w:val="24"/>
        </w:rPr>
        <w:t>-профилактического ремонта 1 устройства локальных вычислительных сетей i-</w:t>
      </w:r>
      <w:proofErr w:type="spellStart"/>
      <w:r w:rsidR="006A45DD" w:rsidRPr="006D5E4A">
        <w:rPr>
          <w:sz w:val="24"/>
          <w:szCs w:val="24"/>
        </w:rPr>
        <w:t>го</w:t>
      </w:r>
      <w:proofErr w:type="spellEnd"/>
      <w:r w:rsidR="006A45DD" w:rsidRPr="006D5E4A">
        <w:rPr>
          <w:sz w:val="24"/>
          <w:szCs w:val="24"/>
        </w:rPr>
        <w:t xml:space="preserve"> вида в </w:t>
      </w:r>
      <w:r w:rsidR="006A45DD">
        <w:rPr>
          <w:sz w:val="24"/>
          <w:szCs w:val="24"/>
        </w:rPr>
        <w:t>финансовый</w:t>
      </w:r>
      <w:r w:rsidR="006A45DD" w:rsidRPr="006D5E4A">
        <w:rPr>
          <w:sz w:val="24"/>
          <w:szCs w:val="24"/>
        </w:rPr>
        <w:t xml:space="preserve"> год.</w:t>
      </w:r>
    </w:p>
    <w:p w:rsidR="006A45DD" w:rsidRPr="006D5E4A" w:rsidRDefault="006A45DD" w:rsidP="006A45DD">
      <w:pPr>
        <w:ind w:firstLine="567"/>
        <w:jc w:val="both"/>
        <w:rPr>
          <w:sz w:val="24"/>
          <w:szCs w:val="24"/>
        </w:rPr>
      </w:pPr>
    </w:p>
    <w:p w:rsidR="001E77CE" w:rsidRDefault="001E77CE" w:rsidP="00013D0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13D0C" w:rsidRPr="00AD025B" w:rsidRDefault="006A45DD" w:rsidP="00013D0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3D0C">
        <w:rPr>
          <w:rFonts w:ascii="Times New Roman" w:hAnsi="Times New Roman" w:cs="Times New Roman"/>
          <w:sz w:val="24"/>
          <w:szCs w:val="24"/>
        </w:rPr>
        <w:t xml:space="preserve">1.2.5. </w:t>
      </w:r>
      <w:r w:rsidR="00013D0C" w:rsidRPr="005E5E10">
        <w:rPr>
          <w:rFonts w:ascii="Times New Roman" w:hAnsi="Times New Roman" w:cs="Times New Roman"/>
          <w:sz w:val="24"/>
          <w:szCs w:val="24"/>
        </w:rPr>
        <w:t xml:space="preserve">Расчет затрат на </w:t>
      </w:r>
      <w:r w:rsidR="00013D0C">
        <w:rPr>
          <w:rFonts w:ascii="Times New Roman" w:hAnsi="Times New Roman" w:cs="Times New Roman"/>
          <w:sz w:val="24"/>
          <w:szCs w:val="24"/>
        </w:rPr>
        <w:t>т</w:t>
      </w:r>
      <w:r w:rsidR="00013D0C" w:rsidRPr="00AB35C5">
        <w:rPr>
          <w:rFonts w:ascii="Times New Roman" w:hAnsi="Times New Roman" w:cs="Times New Roman"/>
          <w:sz w:val="24"/>
          <w:szCs w:val="24"/>
        </w:rPr>
        <w:t xml:space="preserve">ехническое обслуживание и </w:t>
      </w:r>
      <w:proofErr w:type="spellStart"/>
      <w:r w:rsidR="00013D0C" w:rsidRPr="00AB35C5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013D0C" w:rsidRPr="00AB35C5">
        <w:rPr>
          <w:rFonts w:ascii="Times New Roman" w:hAnsi="Times New Roman" w:cs="Times New Roman"/>
          <w:sz w:val="24"/>
          <w:szCs w:val="24"/>
        </w:rPr>
        <w:t xml:space="preserve">-профилактический ремонт принтеров, многофункциональных устройств и копировальных аппаратов </w:t>
      </w:r>
      <w:r w:rsidR="00013D0C">
        <w:rPr>
          <w:rFonts w:ascii="Times New Roman" w:hAnsi="Times New Roman" w:cs="Times New Roman"/>
          <w:sz w:val="24"/>
          <w:szCs w:val="24"/>
        </w:rPr>
        <w:t>и иной оргтехники</w:t>
      </w:r>
      <w:proofErr w:type="gramStart"/>
      <w:r w:rsidR="00013D0C" w:rsidRPr="00AB35C5">
        <w:rPr>
          <w:rFonts w:ascii="Times New Roman" w:hAnsi="Times New Roman" w:cs="Times New Roman"/>
          <w:sz w:val="24"/>
          <w:szCs w:val="24"/>
        </w:rPr>
        <w:t xml:space="preserve"> (</w:t>
      </w:r>
      <w:r w:rsidR="00001D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325" cy="266700"/>
            <wp:effectExtent l="19050" t="0" r="0" b="0"/>
            <wp:docPr id="17" name="Рисунок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3D0C" w:rsidRPr="00AB35C5">
        <w:rPr>
          <w:rFonts w:ascii="Times New Roman" w:hAnsi="Times New Roman" w:cs="Times New Roman"/>
          <w:sz w:val="24"/>
          <w:szCs w:val="24"/>
        </w:rPr>
        <w:t xml:space="preserve">) </w:t>
      </w:r>
      <w:r w:rsidR="00013D0C" w:rsidRPr="005E5E1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13D0C" w:rsidRPr="005E5E10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013D0C">
        <w:rPr>
          <w:rFonts w:ascii="Times New Roman" w:hAnsi="Times New Roman" w:cs="Times New Roman"/>
          <w:sz w:val="24"/>
          <w:szCs w:val="24"/>
        </w:rPr>
        <w:t>12</w:t>
      </w:r>
      <w:r w:rsidR="00013D0C" w:rsidRPr="005E5E10">
        <w:rPr>
          <w:rFonts w:ascii="Times New Roman" w:hAnsi="Times New Roman" w:cs="Times New Roman"/>
          <w:sz w:val="24"/>
          <w:szCs w:val="24"/>
        </w:rPr>
        <w:t xml:space="preserve"> </w:t>
      </w:r>
      <w:r w:rsidR="00013D0C">
        <w:rPr>
          <w:rFonts w:ascii="Times New Roman" w:hAnsi="Times New Roman" w:cs="Times New Roman"/>
          <w:sz w:val="24"/>
          <w:szCs w:val="24"/>
        </w:rPr>
        <w:t>Методики</w:t>
      </w:r>
      <w:r w:rsidR="00013D0C" w:rsidRPr="005E5E10">
        <w:rPr>
          <w:rFonts w:ascii="Times New Roman" w:hAnsi="Times New Roman" w:cs="Times New Roman"/>
          <w:sz w:val="24"/>
          <w:szCs w:val="24"/>
        </w:rPr>
        <w:t>)</w:t>
      </w:r>
      <w:r w:rsidR="00013D0C" w:rsidRPr="005E5E10">
        <w:rPr>
          <w:rFonts w:ascii="Times New Roman" w:hAnsi="Times New Roman" w:cs="Times New Roman"/>
          <w:sz w:val="24"/>
          <w:szCs w:val="24"/>
          <w:lang w:eastAsia="en-US"/>
        </w:rPr>
        <w:t xml:space="preserve"> производится по </w:t>
      </w:r>
      <w:r w:rsidR="00013D0C" w:rsidRPr="00AD025B">
        <w:rPr>
          <w:rFonts w:ascii="Times New Roman" w:hAnsi="Times New Roman" w:cs="Times New Roman"/>
          <w:sz w:val="24"/>
          <w:szCs w:val="24"/>
          <w:lang w:eastAsia="en-US"/>
        </w:rPr>
        <w:t>нормативам согласно таблице № 3:</w:t>
      </w:r>
    </w:p>
    <w:p w:rsidR="00013D0C" w:rsidRPr="00AD025B" w:rsidRDefault="00013D0C" w:rsidP="00013D0C">
      <w:pPr>
        <w:ind w:firstLine="709"/>
        <w:jc w:val="right"/>
        <w:rPr>
          <w:sz w:val="24"/>
          <w:szCs w:val="24"/>
          <w:lang w:eastAsia="en-US"/>
        </w:rPr>
      </w:pPr>
      <w:r w:rsidRPr="00AD025B">
        <w:rPr>
          <w:sz w:val="24"/>
          <w:szCs w:val="24"/>
          <w:lang w:eastAsia="en-US"/>
        </w:rPr>
        <w:t>Таблица № 3</w:t>
      </w:r>
    </w:p>
    <w:p w:rsidR="00013D0C" w:rsidRDefault="00013D0C" w:rsidP="00013D0C">
      <w:pPr>
        <w:ind w:right="-1"/>
        <w:jc w:val="center"/>
        <w:rPr>
          <w:sz w:val="24"/>
          <w:szCs w:val="24"/>
        </w:rPr>
      </w:pPr>
      <w:r w:rsidRPr="00AD025B">
        <w:rPr>
          <w:sz w:val="24"/>
          <w:szCs w:val="24"/>
        </w:rPr>
        <w:t xml:space="preserve">Нормативы обеспечения функций администрации, применяемые </w:t>
      </w:r>
      <w:r w:rsidRPr="00F225A0">
        <w:rPr>
          <w:sz w:val="24"/>
          <w:szCs w:val="24"/>
        </w:rPr>
        <w:t xml:space="preserve">при расчете нормативных затрат на обеспечение электронно-вычислительной техникой, </w:t>
      </w:r>
    </w:p>
    <w:p w:rsidR="00013D0C" w:rsidRPr="00F225A0" w:rsidRDefault="00013D0C" w:rsidP="00013D0C">
      <w:pPr>
        <w:ind w:right="-1"/>
        <w:jc w:val="center"/>
        <w:rPr>
          <w:b/>
          <w:sz w:val="24"/>
          <w:szCs w:val="24"/>
        </w:rPr>
      </w:pPr>
      <w:r w:rsidRPr="00F225A0">
        <w:rPr>
          <w:sz w:val="24"/>
          <w:szCs w:val="24"/>
        </w:rPr>
        <w:t>оргтехникой и материальными запасами</w:t>
      </w: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3963"/>
        <w:gridCol w:w="84"/>
        <w:gridCol w:w="1134"/>
        <w:gridCol w:w="51"/>
        <w:gridCol w:w="942"/>
        <w:gridCol w:w="3543"/>
      </w:tblGrid>
      <w:tr w:rsidR="00013D0C" w:rsidRPr="00AA18BC" w:rsidTr="00571FD9">
        <w:trPr>
          <w:trHeight w:val="1157"/>
        </w:trPr>
        <w:tc>
          <w:tcPr>
            <w:tcW w:w="597" w:type="dxa"/>
          </w:tcPr>
          <w:p w:rsidR="00013D0C" w:rsidRPr="00AA18BC" w:rsidRDefault="00013D0C" w:rsidP="00544006">
            <w:pPr>
              <w:jc w:val="center"/>
            </w:pPr>
            <w:r w:rsidRPr="00AA18BC">
              <w:t>№</w:t>
            </w:r>
          </w:p>
          <w:p w:rsidR="00013D0C" w:rsidRPr="00AA18BC" w:rsidRDefault="00013D0C" w:rsidP="00544006">
            <w:pPr>
              <w:jc w:val="center"/>
            </w:pPr>
            <w:proofErr w:type="gramStart"/>
            <w:r w:rsidRPr="00AA18BC">
              <w:t>п</w:t>
            </w:r>
            <w:proofErr w:type="gramEnd"/>
            <w:r w:rsidRPr="00AA18BC">
              <w:t>/п</w:t>
            </w:r>
          </w:p>
        </w:tc>
        <w:tc>
          <w:tcPr>
            <w:tcW w:w="3963" w:type="dxa"/>
          </w:tcPr>
          <w:p w:rsidR="00013D0C" w:rsidRPr="00AA18BC" w:rsidRDefault="00013D0C" w:rsidP="00544006">
            <w:pPr>
              <w:jc w:val="center"/>
            </w:pPr>
            <w:r w:rsidRPr="00AA18BC">
              <w:t>Наименование служебных помещений и предметов</w:t>
            </w:r>
          </w:p>
        </w:tc>
        <w:tc>
          <w:tcPr>
            <w:tcW w:w="1269" w:type="dxa"/>
            <w:gridSpan w:val="3"/>
          </w:tcPr>
          <w:p w:rsidR="00013D0C" w:rsidRPr="00AA18BC" w:rsidRDefault="00013D0C" w:rsidP="00544006">
            <w:pPr>
              <w:jc w:val="center"/>
            </w:pPr>
            <w:r w:rsidRPr="00AA18BC">
              <w:t xml:space="preserve">Ед. </w:t>
            </w:r>
            <w:proofErr w:type="spellStart"/>
            <w:r w:rsidRPr="00AA18BC">
              <w:t>измер</w:t>
            </w:r>
            <w:proofErr w:type="spellEnd"/>
            <w:r w:rsidRPr="00AA18BC">
              <w:t>.</w:t>
            </w:r>
          </w:p>
        </w:tc>
        <w:tc>
          <w:tcPr>
            <w:tcW w:w="942" w:type="dxa"/>
          </w:tcPr>
          <w:p w:rsidR="00013D0C" w:rsidRPr="00AA18BC" w:rsidRDefault="00013D0C" w:rsidP="00544006">
            <w:pPr>
              <w:jc w:val="center"/>
            </w:pPr>
            <w:r w:rsidRPr="00AA18BC">
              <w:t>Норма</w:t>
            </w:r>
          </w:p>
        </w:tc>
        <w:tc>
          <w:tcPr>
            <w:tcW w:w="3543" w:type="dxa"/>
          </w:tcPr>
          <w:p w:rsidR="00013D0C" w:rsidRPr="00AA18BC" w:rsidRDefault="00013D0C" w:rsidP="00544006">
            <w:pPr>
              <w:jc w:val="center"/>
            </w:pPr>
            <w:r w:rsidRPr="00AA18BC">
              <w:t>Примечание</w:t>
            </w:r>
          </w:p>
        </w:tc>
      </w:tr>
      <w:tr w:rsidR="00013D0C" w:rsidRPr="00AA18BC" w:rsidTr="00571FD9">
        <w:trPr>
          <w:trHeight w:val="289"/>
        </w:trPr>
        <w:tc>
          <w:tcPr>
            <w:tcW w:w="597" w:type="dxa"/>
          </w:tcPr>
          <w:p w:rsidR="00013D0C" w:rsidRPr="00AA18BC" w:rsidRDefault="00013D0C" w:rsidP="00544006">
            <w:pPr>
              <w:jc w:val="center"/>
            </w:pPr>
            <w:r w:rsidRPr="00AA18BC">
              <w:t>1</w:t>
            </w:r>
          </w:p>
        </w:tc>
        <w:tc>
          <w:tcPr>
            <w:tcW w:w="3963" w:type="dxa"/>
          </w:tcPr>
          <w:p w:rsidR="00013D0C" w:rsidRPr="00AA18BC" w:rsidRDefault="00013D0C" w:rsidP="00544006">
            <w:pPr>
              <w:jc w:val="center"/>
            </w:pPr>
            <w:r w:rsidRPr="00AA18BC">
              <w:t>2</w:t>
            </w:r>
          </w:p>
        </w:tc>
        <w:tc>
          <w:tcPr>
            <w:tcW w:w="1269" w:type="dxa"/>
            <w:gridSpan w:val="3"/>
          </w:tcPr>
          <w:p w:rsidR="00013D0C" w:rsidRPr="00AA18BC" w:rsidRDefault="00013D0C" w:rsidP="00544006">
            <w:pPr>
              <w:jc w:val="center"/>
            </w:pPr>
            <w:r w:rsidRPr="00AA18BC">
              <w:t>3</w:t>
            </w:r>
          </w:p>
        </w:tc>
        <w:tc>
          <w:tcPr>
            <w:tcW w:w="942" w:type="dxa"/>
          </w:tcPr>
          <w:p w:rsidR="00013D0C" w:rsidRPr="00AA18BC" w:rsidRDefault="00013D0C" w:rsidP="00544006">
            <w:pPr>
              <w:jc w:val="center"/>
            </w:pPr>
            <w:r w:rsidRPr="00AA18BC">
              <w:t>4</w:t>
            </w:r>
          </w:p>
        </w:tc>
        <w:tc>
          <w:tcPr>
            <w:tcW w:w="3543" w:type="dxa"/>
          </w:tcPr>
          <w:p w:rsidR="00013D0C" w:rsidRPr="00AA18BC" w:rsidRDefault="00013D0C" w:rsidP="00544006">
            <w:pPr>
              <w:jc w:val="center"/>
            </w:pPr>
            <w:r w:rsidRPr="00AA18BC">
              <w:t>6</w:t>
            </w:r>
          </w:p>
        </w:tc>
      </w:tr>
      <w:tr w:rsidR="00013D0C" w:rsidRPr="00AA18BC" w:rsidTr="00571FD9">
        <w:trPr>
          <w:trHeight w:val="264"/>
        </w:trPr>
        <w:tc>
          <w:tcPr>
            <w:tcW w:w="597" w:type="dxa"/>
          </w:tcPr>
          <w:p w:rsidR="00013D0C" w:rsidRPr="00AA18BC" w:rsidRDefault="00013D0C" w:rsidP="00544006">
            <w:pPr>
              <w:jc w:val="center"/>
              <w:rPr>
                <w:b/>
              </w:rPr>
            </w:pPr>
            <w:r w:rsidRPr="00AA18BC">
              <w:rPr>
                <w:b/>
              </w:rPr>
              <w:t>1.</w:t>
            </w:r>
          </w:p>
        </w:tc>
        <w:tc>
          <w:tcPr>
            <w:tcW w:w="9717" w:type="dxa"/>
            <w:gridSpan w:val="6"/>
          </w:tcPr>
          <w:p w:rsidR="00013D0C" w:rsidRPr="00715F63" w:rsidRDefault="00715F63" w:rsidP="009A4C58">
            <w:pPr>
              <w:jc w:val="center"/>
              <w:rPr>
                <w:b/>
              </w:rPr>
            </w:pPr>
            <w:r w:rsidRPr="00715F63">
              <w:rPr>
                <w:b/>
                <w:bCs/>
              </w:rPr>
              <w:t xml:space="preserve">Глава администрации </w:t>
            </w:r>
            <w:r w:rsidR="00436656">
              <w:rPr>
                <w:b/>
                <w:bCs/>
              </w:rPr>
              <w:t>Кувшиновского</w:t>
            </w:r>
            <w:r w:rsidRPr="00715F63">
              <w:rPr>
                <w:b/>
                <w:bCs/>
              </w:rPr>
              <w:t xml:space="preserve"> района, председатель Собрания депутатов </w:t>
            </w:r>
            <w:r w:rsidR="00436656">
              <w:rPr>
                <w:b/>
                <w:bCs/>
              </w:rPr>
              <w:t>Кувшиновского</w:t>
            </w:r>
            <w:r w:rsidRPr="00715F63">
              <w:rPr>
                <w:b/>
                <w:bCs/>
              </w:rPr>
              <w:t xml:space="preserve"> района, заместители администрации, Управделами</w:t>
            </w:r>
          </w:p>
        </w:tc>
      </w:tr>
      <w:tr w:rsidR="00013D0C" w:rsidRPr="00AA18BC" w:rsidTr="00571FD9">
        <w:trPr>
          <w:trHeight w:val="289"/>
        </w:trPr>
        <w:tc>
          <w:tcPr>
            <w:tcW w:w="597" w:type="dxa"/>
          </w:tcPr>
          <w:p w:rsidR="00013D0C" w:rsidRPr="00AA18BC" w:rsidRDefault="00013D0C" w:rsidP="00544006">
            <w:pPr>
              <w:jc w:val="center"/>
            </w:pPr>
          </w:p>
        </w:tc>
        <w:tc>
          <w:tcPr>
            <w:tcW w:w="4047" w:type="dxa"/>
            <w:gridSpan w:val="2"/>
          </w:tcPr>
          <w:p w:rsidR="00013D0C" w:rsidRPr="00AA18BC" w:rsidRDefault="00013D0C" w:rsidP="00544006">
            <w:r w:rsidRPr="00AA18BC">
              <w:t>Системный блок</w:t>
            </w:r>
          </w:p>
        </w:tc>
        <w:tc>
          <w:tcPr>
            <w:tcW w:w="1134" w:type="dxa"/>
          </w:tcPr>
          <w:p w:rsidR="00013D0C" w:rsidRPr="00AA18BC" w:rsidRDefault="00013D0C" w:rsidP="00544006">
            <w:pPr>
              <w:jc w:val="center"/>
            </w:pPr>
            <w:r w:rsidRPr="00AA18BC">
              <w:t>штука</w:t>
            </w:r>
          </w:p>
        </w:tc>
        <w:tc>
          <w:tcPr>
            <w:tcW w:w="993" w:type="dxa"/>
            <w:gridSpan w:val="2"/>
          </w:tcPr>
          <w:p w:rsidR="00013D0C" w:rsidRPr="00AA18BC" w:rsidRDefault="00013D0C" w:rsidP="00544006">
            <w:pPr>
              <w:jc w:val="center"/>
            </w:pPr>
            <w:r w:rsidRPr="00AA18BC">
              <w:t>1</w:t>
            </w:r>
          </w:p>
        </w:tc>
        <w:tc>
          <w:tcPr>
            <w:tcW w:w="3543" w:type="dxa"/>
          </w:tcPr>
          <w:p w:rsidR="00013D0C" w:rsidRPr="00AA18BC" w:rsidRDefault="00013D0C" w:rsidP="00544006">
            <w:pPr>
              <w:jc w:val="center"/>
            </w:pPr>
          </w:p>
        </w:tc>
      </w:tr>
      <w:tr w:rsidR="00013D0C" w:rsidRPr="00AA18BC" w:rsidTr="00571FD9">
        <w:trPr>
          <w:trHeight w:val="289"/>
        </w:trPr>
        <w:tc>
          <w:tcPr>
            <w:tcW w:w="597" w:type="dxa"/>
          </w:tcPr>
          <w:p w:rsidR="00013D0C" w:rsidRPr="00AA18BC" w:rsidRDefault="00013D0C" w:rsidP="00544006">
            <w:pPr>
              <w:jc w:val="center"/>
            </w:pPr>
          </w:p>
        </w:tc>
        <w:tc>
          <w:tcPr>
            <w:tcW w:w="4047" w:type="dxa"/>
            <w:gridSpan w:val="2"/>
          </w:tcPr>
          <w:p w:rsidR="00013D0C" w:rsidRPr="00AA18BC" w:rsidRDefault="00013D0C" w:rsidP="00544006">
            <w:r w:rsidRPr="00AA18BC">
              <w:t>Монитор</w:t>
            </w:r>
          </w:p>
        </w:tc>
        <w:tc>
          <w:tcPr>
            <w:tcW w:w="1134" w:type="dxa"/>
          </w:tcPr>
          <w:p w:rsidR="00013D0C" w:rsidRPr="00AA18BC" w:rsidRDefault="00013D0C" w:rsidP="00544006">
            <w:pPr>
              <w:jc w:val="center"/>
            </w:pPr>
            <w:r w:rsidRPr="00AA18BC">
              <w:t>штука</w:t>
            </w:r>
          </w:p>
        </w:tc>
        <w:tc>
          <w:tcPr>
            <w:tcW w:w="993" w:type="dxa"/>
            <w:gridSpan w:val="2"/>
          </w:tcPr>
          <w:p w:rsidR="00013D0C" w:rsidRPr="00AA18BC" w:rsidRDefault="00013D0C" w:rsidP="00544006">
            <w:pPr>
              <w:jc w:val="center"/>
            </w:pPr>
            <w:r w:rsidRPr="00AA18BC">
              <w:t>1</w:t>
            </w:r>
          </w:p>
        </w:tc>
        <w:tc>
          <w:tcPr>
            <w:tcW w:w="3543" w:type="dxa"/>
          </w:tcPr>
          <w:p w:rsidR="00013D0C" w:rsidRPr="00AA18BC" w:rsidRDefault="00013D0C" w:rsidP="00544006">
            <w:pPr>
              <w:jc w:val="center"/>
            </w:pPr>
          </w:p>
        </w:tc>
      </w:tr>
      <w:tr w:rsidR="00013D0C" w:rsidRPr="00AA18BC" w:rsidTr="00571FD9">
        <w:trPr>
          <w:trHeight w:val="276"/>
        </w:trPr>
        <w:tc>
          <w:tcPr>
            <w:tcW w:w="597" w:type="dxa"/>
          </w:tcPr>
          <w:p w:rsidR="00013D0C" w:rsidRPr="00AA18BC" w:rsidRDefault="00013D0C" w:rsidP="00544006">
            <w:pPr>
              <w:jc w:val="center"/>
            </w:pPr>
          </w:p>
        </w:tc>
        <w:tc>
          <w:tcPr>
            <w:tcW w:w="4047" w:type="dxa"/>
            <w:gridSpan w:val="2"/>
          </w:tcPr>
          <w:p w:rsidR="00013D0C" w:rsidRPr="00AA18BC" w:rsidRDefault="00013D0C" w:rsidP="00544006">
            <w:r w:rsidRPr="00AA18BC">
              <w:t>Источник бесперебойного питания</w:t>
            </w:r>
          </w:p>
        </w:tc>
        <w:tc>
          <w:tcPr>
            <w:tcW w:w="1134" w:type="dxa"/>
          </w:tcPr>
          <w:p w:rsidR="00013D0C" w:rsidRPr="00AA18BC" w:rsidRDefault="00013D0C" w:rsidP="00544006">
            <w:pPr>
              <w:jc w:val="center"/>
            </w:pPr>
            <w:r w:rsidRPr="00AA18BC">
              <w:t>штука</w:t>
            </w:r>
          </w:p>
        </w:tc>
        <w:tc>
          <w:tcPr>
            <w:tcW w:w="993" w:type="dxa"/>
            <w:gridSpan w:val="2"/>
          </w:tcPr>
          <w:p w:rsidR="00013D0C" w:rsidRPr="00AA18BC" w:rsidRDefault="00013D0C" w:rsidP="00544006">
            <w:pPr>
              <w:jc w:val="center"/>
            </w:pPr>
            <w:r w:rsidRPr="00AA18BC">
              <w:t>1</w:t>
            </w:r>
          </w:p>
        </w:tc>
        <w:tc>
          <w:tcPr>
            <w:tcW w:w="3543" w:type="dxa"/>
          </w:tcPr>
          <w:p w:rsidR="00013D0C" w:rsidRPr="00AA18BC" w:rsidRDefault="00013D0C" w:rsidP="00544006">
            <w:pPr>
              <w:jc w:val="center"/>
            </w:pPr>
          </w:p>
        </w:tc>
      </w:tr>
      <w:tr w:rsidR="00013D0C" w:rsidRPr="00AA18BC" w:rsidTr="00571FD9">
        <w:trPr>
          <w:trHeight w:val="289"/>
        </w:trPr>
        <w:tc>
          <w:tcPr>
            <w:tcW w:w="597" w:type="dxa"/>
          </w:tcPr>
          <w:p w:rsidR="00013D0C" w:rsidRPr="00AA18BC" w:rsidRDefault="00013D0C" w:rsidP="00544006">
            <w:pPr>
              <w:jc w:val="center"/>
            </w:pPr>
          </w:p>
        </w:tc>
        <w:tc>
          <w:tcPr>
            <w:tcW w:w="4047" w:type="dxa"/>
            <w:gridSpan w:val="2"/>
          </w:tcPr>
          <w:p w:rsidR="00013D0C" w:rsidRPr="00AA18BC" w:rsidRDefault="00013D0C" w:rsidP="00544006">
            <w:r w:rsidRPr="00AA18BC">
              <w:t>Клавиатура</w:t>
            </w:r>
          </w:p>
        </w:tc>
        <w:tc>
          <w:tcPr>
            <w:tcW w:w="1134" w:type="dxa"/>
          </w:tcPr>
          <w:p w:rsidR="00013D0C" w:rsidRPr="00AA18BC" w:rsidRDefault="00013D0C" w:rsidP="00544006">
            <w:pPr>
              <w:jc w:val="center"/>
            </w:pPr>
            <w:r w:rsidRPr="00AA18BC">
              <w:t>штука</w:t>
            </w:r>
          </w:p>
        </w:tc>
        <w:tc>
          <w:tcPr>
            <w:tcW w:w="993" w:type="dxa"/>
            <w:gridSpan w:val="2"/>
          </w:tcPr>
          <w:p w:rsidR="00013D0C" w:rsidRPr="00AA18BC" w:rsidRDefault="00013D0C" w:rsidP="00544006">
            <w:pPr>
              <w:jc w:val="center"/>
            </w:pPr>
            <w:r w:rsidRPr="00AA18BC">
              <w:t>1</w:t>
            </w:r>
          </w:p>
        </w:tc>
        <w:tc>
          <w:tcPr>
            <w:tcW w:w="3543" w:type="dxa"/>
          </w:tcPr>
          <w:p w:rsidR="00013D0C" w:rsidRPr="00AA18BC" w:rsidRDefault="00013D0C" w:rsidP="00544006">
            <w:pPr>
              <w:jc w:val="center"/>
            </w:pPr>
          </w:p>
        </w:tc>
      </w:tr>
      <w:tr w:rsidR="00013D0C" w:rsidRPr="00AA18BC" w:rsidTr="00571FD9">
        <w:trPr>
          <w:trHeight w:val="289"/>
        </w:trPr>
        <w:tc>
          <w:tcPr>
            <w:tcW w:w="597" w:type="dxa"/>
          </w:tcPr>
          <w:p w:rsidR="00013D0C" w:rsidRPr="00AA18BC" w:rsidRDefault="00013D0C" w:rsidP="00544006">
            <w:pPr>
              <w:jc w:val="center"/>
            </w:pPr>
          </w:p>
        </w:tc>
        <w:tc>
          <w:tcPr>
            <w:tcW w:w="4047" w:type="dxa"/>
            <w:gridSpan w:val="2"/>
          </w:tcPr>
          <w:p w:rsidR="00013D0C" w:rsidRPr="00AA18BC" w:rsidRDefault="00013D0C" w:rsidP="00544006">
            <w:r w:rsidRPr="00AA18BC">
              <w:t>Манипулятор-мышь</w:t>
            </w:r>
          </w:p>
        </w:tc>
        <w:tc>
          <w:tcPr>
            <w:tcW w:w="1134" w:type="dxa"/>
          </w:tcPr>
          <w:p w:rsidR="00013D0C" w:rsidRPr="00AA18BC" w:rsidRDefault="00013D0C" w:rsidP="00544006">
            <w:pPr>
              <w:jc w:val="center"/>
            </w:pPr>
            <w:r w:rsidRPr="00AA18BC">
              <w:t>штука</w:t>
            </w:r>
          </w:p>
        </w:tc>
        <w:tc>
          <w:tcPr>
            <w:tcW w:w="993" w:type="dxa"/>
            <w:gridSpan w:val="2"/>
          </w:tcPr>
          <w:p w:rsidR="00013D0C" w:rsidRPr="00AA18BC" w:rsidRDefault="00013D0C" w:rsidP="00544006">
            <w:pPr>
              <w:jc w:val="center"/>
            </w:pPr>
            <w:r w:rsidRPr="00AA18BC">
              <w:t>1</w:t>
            </w:r>
          </w:p>
        </w:tc>
        <w:tc>
          <w:tcPr>
            <w:tcW w:w="3543" w:type="dxa"/>
          </w:tcPr>
          <w:p w:rsidR="00013D0C" w:rsidRPr="00AA18BC" w:rsidRDefault="00013D0C" w:rsidP="00544006">
            <w:pPr>
              <w:jc w:val="center"/>
            </w:pPr>
          </w:p>
        </w:tc>
      </w:tr>
      <w:tr w:rsidR="00013D0C" w:rsidRPr="00AA18BC" w:rsidTr="00571FD9">
        <w:trPr>
          <w:trHeight w:val="289"/>
        </w:trPr>
        <w:tc>
          <w:tcPr>
            <w:tcW w:w="597" w:type="dxa"/>
          </w:tcPr>
          <w:p w:rsidR="00013D0C" w:rsidRPr="00AA18BC" w:rsidRDefault="00013D0C" w:rsidP="00544006">
            <w:pPr>
              <w:jc w:val="center"/>
            </w:pPr>
          </w:p>
        </w:tc>
        <w:tc>
          <w:tcPr>
            <w:tcW w:w="4047" w:type="dxa"/>
            <w:gridSpan w:val="2"/>
          </w:tcPr>
          <w:p w:rsidR="00013D0C" w:rsidRPr="00AA18BC" w:rsidRDefault="00013D0C" w:rsidP="00544006">
            <w:r w:rsidRPr="00AA18BC">
              <w:t>Акустическая система</w:t>
            </w:r>
          </w:p>
        </w:tc>
        <w:tc>
          <w:tcPr>
            <w:tcW w:w="1134" w:type="dxa"/>
          </w:tcPr>
          <w:p w:rsidR="00013D0C" w:rsidRPr="00AA18BC" w:rsidRDefault="00013D0C" w:rsidP="00544006">
            <w:pPr>
              <w:jc w:val="center"/>
            </w:pPr>
            <w:r w:rsidRPr="00AA18BC">
              <w:t>штука</w:t>
            </w:r>
          </w:p>
        </w:tc>
        <w:tc>
          <w:tcPr>
            <w:tcW w:w="993" w:type="dxa"/>
            <w:gridSpan w:val="2"/>
          </w:tcPr>
          <w:p w:rsidR="00013D0C" w:rsidRPr="00AA18BC" w:rsidRDefault="00013D0C" w:rsidP="00544006">
            <w:pPr>
              <w:jc w:val="center"/>
            </w:pPr>
            <w:r w:rsidRPr="00AA18BC">
              <w:t>1</w:t>
            </w:r>
          </w:p>
        </w:tc>
        <w:tc>
          <w:tcPr>
            <w:tcW w:w="3543" w:type="dxa"/>
          </w:tcPr>
          <w:p w:rsidR="00013D0C" w:rsidRPr="00AA18BC" w:rsidRDefault="00013D0C" w:rsidP="00544006">
            <w:pPr>
              <w:jc w:val="center"/>
            </w:pPr>
          </w:p>
        </w:tc>
      </w:tr>
      <w:tr w:rsidR="00013D0C" w:rsidRPr="00AA18BC" w:rsidTr="00571FD9">
        <w:trPr>
          <w:trHeight w:val="289"/>
        </w:trPr>
        <w:tc>
          <w:tcPr>
            <w:tcW w:w="597" w:type="dxa"/>
          </w:tcPr>
          <w:p w:rsidR="00013D0C" w:rsidRPr="00AA18BC" w:rsidRDefault="00013D0C" w:rsidP="00544006">
            <w:pPr>
              <w:jc w:val="center"/>
            </w:pPr>
          </w:p>
        </w:tc>
        <w:tc>
          <w:tcPr>
            <w:tcW w:w="4047" w:type="dxa"/>
            <w:gridSpan w:val="2"/>
          </w:tcPr>
          <w:p w:rsidR="00013D0C" w:rsidRPr="00AA18BC" w:rsidRDefault="00013D0C" w:rsidP="00544006">
            <w:r w:rsidRPr="00AA18BC">
              <w:t xml:space="preserve">Многофункциональное устройство или принтер </w:t>
            </w:r>
          </w:p>
        </w:tc>
        <w:tc>
          <w:tcPr>
            <w:tcW w:w="1134" w:type="dxa"/>
          </w:tcPr>
          <w:p w:rsidR="00013D0C" w:rsidRPr="00AA18BC" w:rsidRDefault="00013D0C" w:rsidP="00544006">
            <w:pPr>
              <w:jc w:val="center"/>
            </w:pPr>
            <w:r w:rsidRPr="00AA18BC">
              <w:t>штука</w:t>
            </w:r>
          </w:p>
        </w:tc>
        <w:tc>
          <w:tcPr>
            <w:tcW w:w="993" w:type="dxa"/>
            <w:gridSpan w:val="2"/>
          </w:tcPr>
          <w:p w:rsidR="00013D0C" w:rsidRPr="00AA18BC" w:rsidRDefault="00013D0C" w:rsidP="00544006">
            <w:pPr>
              <w:jc w:val="center"/>
            </w:pPr>
            <w:r w:rsidRPr="00AA18BC">
              <w:t>1</w:t>
            </w:r>
          </w:p>
        </w:tc>
        <w:tc>
          <w:tcPr>
            <w:tcW w:w="3543" w:type="dxa"/>
          </w:tcPr>
          <w:p w:rsidR="00013D0C" w:rsidRPr="00AA18BC" w:rsidRDefault="00013D0C" w:rsidP="00544006">
            <w:pPr>
              <w:jc w:val="center"/>
            </w:pPr>
          </w:p>
        </w:tc>
      </w:tr>
      <w:tr w:rsidR="008C55D4" w:rsidRPr="00AA18BC" w:rsidTr="00571FD9">
        <w:trPr>
          <w:trHeight w:val="289"/>
        </w:trPr>
        <w:tc>
          <w:tcPr>
            <w:tcW w:w="597" w:type="dxa"/>
          </w:tcPr>
          <w:p w:rsidR="008C55D4" w:rsidRPr="00AA18BC" w:rsidRDefault="008C55D4" w:rsidP="00544006">
            <w:pPr>
              <w:jc w:val="center"/>
            </w:pPr>
          </w:p>
        </w:tc>
        <w:tc>
          <w:tcPr>
            <w:tcW w:w="4047" w:type="dxa"/>
            <w:gridSpan w:val="2"/>
          </w:tcPr>
          <w:p w:rsidR="008C55D4" w:rsidRPr="00AA18BC" w:rsidRDefault="008C55D4" w:rsidP="00544006">
            <w:r>
              <w:t>Веб-камера</w:t>
            </w:r>
          </w:p>
        </w:tc>
        <w:tc>
          <w:tcPr>
            <w:tcW w:w="1134" w:type="dxa"/>
          </w:tcPr>
          <w:p w:rsidR="008C55D4" w:rsidRPr="00AA18BC" w:rsidRDefault="008C55D4" w:rsidP="00544006">
            <w:pPr>
              <w:jc w:val="center"/>
            </w:pPr>
            <w:r>
              <w:t>штука</w:t>
            </w:r>
          </w:p>
        </w:tc>
        <w:tc>
          <w:tcPr>
            <w:tcW w:w="993" w:type="dxa"/>
            <w:gridSpan w:val="2"/>
          </w:tcPr>
          <w:p w:rsidR="008C55D4" w:rsidRPr="00AA18BC" w:rsidRDefault="008C55D4" w:rsidP="00544006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8C55D4" w:rsidRPr="00AA18BC" w:rsidRDefault="008C55D4" w:rsidP="00544006">
            <w:pPr>
              <w:jc w:val="center"/>
            </w:pPr>
          </w:p>
        </w:tc>
      </w:tr>
      <w:tr w:rsidR="00013D0C" w:rsidRPr="00AA18BC" w:rsidTr="00571FD9">
        <w:trPr>
          <w:trHeight w:val="264"/>
        </w:trPr>
        <w:tc>
          <w:tcPr>
            <w:tcW w:w="597" w:type="dxa"/>
          </w:tcPr>
          <w:p w:rsidR="00013D0C" w:rsidRPr="00AA18BC" w:rsidRDefault="00715F63" w:rsidP="005440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13D0C" w:rsidRPr="00AA18BC">
              <w:rPr>
                <w:b/>
              </w:rPr>
              <w:t>.</w:t>
            </w:r>
          </w:p>
        </w:tc>
        <w:tc>
          <w:tcPr>
            <w:tcW w:w="9717" w:type="dxa"/>
            <w:gridSpan w:val="6"/>
          </w:tcPr>
          <w:p w:rsidR="00013D0C" w:rsidRPr="00AA18BC" w:rsidRDefault="00013D0C" w:rsidP="002211B5">
            <w:pPr>
              <w:jc w:val="center"/>
              <w:rPr>
                <w:b/>
              </w:rPr>
            </w:pPr>
            <w:r>
              <w:rPr>
                <w:b/>
              </w:rPr>
              <w:t>Заведующий</w:t>
            </w:r>
            <w:r w:rsidR="00715F63">
              <w:rPr>
                <w:b/>
              </w:rPr>
              <w:t xml:space="preserve"> отделом</w:t>
            </w:r>
            <w:r w:rsidRPr="00AA18BC">
              <w:rPr>
                <w:b/>
              </w:rPr>
              <w:t xml:space="preserve">, заместитель </w:t>
            </w:r>
            <w:r>
              <w:rPr>
                <w:b/>
              </w:rPr>
              <w:t>заведующего</w:t>
            </w:r>
            <w:r w:rsidR="00715F63">
              <w:rPr>
                <w:b/>
              </w:rPr>
              <w:t xml:space="preserve"> отделом</w:t>
            </w:r>
            <w:r w:rsidRPr="00AA18BC">
              <w:rPr>
                <w:b/>
              </w:rPr>
              <w:t xml:space="preserve">, главный </w:t>
            </w:r>
            <w:r>
              <w:rPr>
                <w:b/>
              </w:rPr>
              <w:t>специалист</w:t>
            </w:r>
            <w:r w:rsidRPr="00AA18BC">
              <w:rPr>
                <w:b/>
              </w:rPr>
              <w:t xml:space="preserve">, ведущий </w:t>
            </w:r>
            <w:r>
              <w:rPr>
                <w:b/>
              </w:rPr>
              <w:t>специалист</w:t>
            </w:r>
            <w:r w:rsidR="00715F63">
              <w:rPr>
                <w:b/>
              </w:rPr>
              <w:t>, специалист 1 категории, иные специалисты</w:t>
            </w:r>
            <w:r>
              <w:rPr>
                <w:b/>
              </w:rPr>
              <w:t xml:space="preserve"> администрации </w:t>
            </w:r>
            <w:r w:rsidR="00436656">
              <w:rPr>
                <w:b/>
              </w:rPr>
              <w:t>Кувшиновского</w:t>
            </w:r>
            <w:r>
              <w:rPr>
                <w:b/>
              </w:rPr>
              <w:t xml:space="preserve"> района </w:t>
            </w:r>
          </w:p>
        </w:tc>
      </w:tr>
      <w:tr w:rsidR="00013D0C" w:rsidRPr="00AA18BC" w:rsidTr="00571FD9">
        <w:trPr>
          <w:trHeight w:val="289"/>
        </w:trPr>
        <w:tc>
          <w:tcPr>
            <w:tcW w:w="597" w:type="dxa"/>
          </w:tcPr>
          <w:p w:rsidR="00013D0C" w:rsidRPr="00AA18BC" w:rsidRDefault="00013D0C" w:rsidP="00544006">
            <w:pPr>
              <w:jc w:val="center"/>
            </w:pPr>
          </w:p>
        </w:tc>
        <w:tc>
          <w:tcPr>
            <w:tcW w:w="4047" w:type="dxa"/>
            <w:gridSpan w:val="2"/>
          </w:tcPr>
          <w:p w:rsidR="00013D0C" w:rsidRPr="00AA18BC" w:rsidRDefault="00013D0C" w:rsidP="00544006">
            <w:r w:rsidRPr="00AA18BC">
              <w:t>Системный блок</w:t>
            </w:r>
          </w:p>
        </w:tc>
        <w:tc>
          <w:tcPr>
            <w:tcW w:w="1134" w:type="dxa"/>
          </w:tcPr>
          <w:p w:rsidR="00013D0C" w:rsidRPr="00AA18BC" w:rsidRDefault="00013D0C" w:rsidP="00544006">
            <w:pPr>
              <w:jc w:val="center"/>
            </w:pPr>
            <w:r w:rsidRPr="00AA18BC">
              <w:t>штука</w:t>
            </w:r>
          </w:p>
        </w:tc>
        <w:tc>
          <w:tcPr>
            <w:tcW w:w="993" w:type="dxa"/>
            <w:gridSpan w:val="2"/>
          </w:tcPr>
          <w:p w:rsidR="00013D0C" w:rsidRPr="00AA18BC" w:rsidRDefault="00013D0C" w:rsidP="00544006">
            <w:pPr>
              <w:jc w:val="center"/>
            </w:pPr>
            <w:r w:rsidRPr="00AA18BC">
              <w:t>1</w:t>
            </w:r>
          </w:p>
        </w:tc>
        <w:tc>
          <w:tcPr>
            <w:tcW w:w="3543" w:type="dxa"/>
          </w:tcPr>
          <w:p w:rsidR="00013D0C" w:rsidRPr="00AA18BC" w:rsidRDefault="00013D0C" w:rsidP="00544006">
            <w:pPr>
              <w:jc w:val="center"/>
            </w:pPr>
          </w:p>
        </w:tc>
      </w:tr>
      <w:tr w:rsidR="00013D0C" w:rsidRPr="00AA18BC" w:rsidTr="00571FD9">
        <w:trPr>
          <w:trHeight w:val="289"/>
        </w:trPr>
        <w:tc>
          <w:tcPr>
            <w:tcW w:w="597" w:type="dxa"/>
          </w:tcPr>
          <w:p w:rsidR="00013D0C" w:rsidRPr="00AA18BC" w:rsidRDefault="00013D0C" w:rsidP="00544006">
            <w:pPr>
              <w:jc w:val="center"/>
            </w:pPr>
          </w:p>
        </w:tc>
        <w:tc>
          <w:tcPr>
            <w:tcW w:w="4047" w:type="dxa"/>
            <w:gridSpan w:val="2"/>
          </w:tcPr>
          <w:p w:rsidR="00013D0C" w:rsidRPr="00AA18BC" w:rsidRDefault="00013D0C" w:rsidP="00544006">
            <w:r w:rsidRPr="00AA18BC">
              <w:t>Монитор</w:t>
            </w:r>
          </w:p>
        </w:tc>
        <w:tc>
          <w:tcPr>
            <w:tcW w:w="1134" w:type="dxa"/>
          </w:tcPr>
          <w:p w:rsidR="00013D0C" w:rsidRPr="00AA18BC" w:rsidRDefault="00013D0C" w:rsidP="00544006">
            <w:pPr>
              <w:jc w:val="center"/>
            </w:pPr>
            <w:r w:rsidRPr="00AA18BC">
              <w:t>штука</w:t>
            </w:r>
          </w:p>
        </w:tc>
        <w:tc>
          <w:tcPr>
            <w:tcW w:w="993" w:type="dxa"/>
            <w:gridSpan w:val="2"/>
          </w:tcPr>
          <w:p w:rsidR="00013D0C" w:rsidRPr="00AA18BC" w:rsidRDefault="00013D0C" w:rsidP="00544006">
            <w:pPr>
              <w:jc w:val="center"/>
            </w:pPr>
            <w:r w:rsidRPr="00AA18BC">
              <w:t>1</w:t>
            </w:r>
          </w:p>
        </w:tc>
        <w:tc>
          <w:tcPr>
            <w:tcW w:w="3543" w:type="dxa"/>
          </w:tcPr>
          <w:p w:rsidR="00013D0C" w:rsidRPr="00AA18BC" w:rsidRDefault="00013D0C" w:rsidP="00544006">
            <w:pPr>
              <w:jc w:val="center"/>
            </w:pPr>
          </w:p>
        </w:tc>
      </w:tr>
      <w:tr w:rsidR="00013D0C" w:rsidRPr="00AA18BC" w:rsidTr="00571FD9">
        <w:trPr>
          <w:trHeight w:val="276"/>
        </w:trPr>
        <w:tc>
          <w:tcPr>
            <w:tcW w:w="597" w:type="dxa"/>
          </w:tcPr>
          <w:p w:rsidR="00013D0C" w:rsidRPr="00AA18BC" w:rsidRDefault="00013D0C" w:rsidP="00544006">
            <w:pPr>
              <w:jc w:val="center"/>
            </w:pPr>
          </w:p>
        </w:tc>
        <w:tc>
          <w:tcPr>
            <w:tcW w:w="4047" w:type="dxa"/>
            <w:gridSpan w:val="2"/>
          </w:tcPr>
          <w:p w:rsidR="00013D0C" w:rsidRPr="00AA18BC" w:rsidRDefault="00013D0C" w:rsidP="00544006">
            <w:r w:rsidRPr="00AA18BC">
              <w:t>Источник бесперебойного питания</w:t>
            </w:r>
          </w:p>
        </w:tc>
        <w:tc>
          <w:tcPr>
            <w:tcW w:w="1134" w:type="dxa"/>
          </w:tcPr>
          <w:p w:rsidR="00013D0C" w:rsidRPr="00AA18BC" w:rsidRDefault="00013D0C" w:rsidP="00544006">
            <w:pPr>
              <w:jc w:val="center"/>
            </w:pPr>
            <w:r w:rsidRPr="00AA18BC">
              <w:t>штука</w:t>
            </w:r>
          </w:p>
        </w:tc>
        <w:tc>
          <w:tcPr>
            <w:tcW w:w="993" w:type="dxa"/>
            <w:gridSpan w:val="2"/>
          </w:tcPr>
          <w:p w:rsidR="00013D0C" w:rsidRPr="00AA18BC" w:rsidRDefault="00013D0C" w:rsidP="00544006">
            <w:pPr>
              <w:jc w:val="center"/>
            </w:pPr>
            <w:r w:rsidRPr="00AA18BC">
              <w:t>1</w:t>
            </w:r>
          </w:p>
        </w:tc>
        <w:tc>
          <w:tcPr>
            <w:tcW w:w="3543" w:type="dxa"/>
          </w:tcPr>
          <w:p w:rsidR="00013D0C" w:rsidRPr="00AA18BC" w:rsidRDefault="00013D0C" w:rsidP="00544006">
            <w:pPr>
              <w:jc w:val="center"/>
            </w:pPr>
          </w:p>
        </w:tc>
      </w:tr>
      <w:tr w:rsidR="00013D0C" w:rsidRPr="00AA18BC" w:rsidTr="00571FD9">
        <w:trPr>
          <w:trHeight w:val="289"/>
        </w:trPr>
        <w:tc>
          <w:tcPr>
            <w:tcW w:w="597" w:type="dxa"/>
          </w:tcPr>
          <w:p w:rsidR="00013D0C" w:rsidRPr="00AA18BC" w:rsidRDefault="00013D0C" w:rsidP="00544006">
            <w:pPr>
              <w:jc w:val="center"/>
            </w:pPr>
          </w:p>
        </w:tc>
        <w:tc>
          <w:tcPr>
            <w:tcW w:w="4047" w:type="dxa"/>
            <w:gridSpan w:val="2"/>
          </w:tcPr>
          <w:p w:rsidR="00013D0C" w:rsidRPr="00AA18BC" w:rsidRDefault="00013D0C" w:rsidP="00544006">
            <w:r w:rsidRPr="00AA18BC">
              <w:t>Клавиатура</w:t>
            </w:r>
          </w:p>
        </w:tc>
        <w:tc>
          <w:tcPr>
            <w:tcW w:w="1134" w:type="dxa"/>
          </w:tcPr>
          <w:p w:rsidR="00013D0C" w:rsidRPr="00AA18BC" w:rsidRDefault="00013D0C" w:rsidP="00544006">
            <w:pPr>
              <w:jc w:val="center"/>
            </w:pPr>
            <w:r w:rsidRPr="00AA18BC">
              <w:t>штука</w:t>
            </w:r>
          </w:p>
        </w:tc>
        <w:tc>
          <w:tcPr>
            <w:tcW w:w="993" w:type="dxa"/>
            <w:gridSpan w:val="2"/>
          </w:tcPr>
          <w:p w:rsidR="00013D0C" w:rsidRPr="00AA18BC" w:rsidRDefault="00013D0C" w:rsidP="00544006">
            <w:pPr>
              <w:jc w:val="center"/>
            </w:pPr>
            <w:r w:rsidRPr="00AA18BC">
              <w:t>1</w:t>
            </w:r>
          </w:p>
        </w:tc>
        <w:tc>
          <w:tcPr>
            <w:tcW w:w="3543" w:type="dxa"/>
          </w:tcPr>
          <w:p w:rsidR="00013D0C" w:rsidRPr="00AA18BC" w:rsidRDefault="00013D0C" w:rsidP="00544006">
            <w:pPr>
              <w:jc w:val="center"/>
            </w:pPr>
          </w:p>
        </w:tc>
      </w:tr>
      <w:tr w:rsidR="00013D0C" w:rsidRPr="00AA18BC" w:rsidTr="00571FD9">
        <w:trPr>
          <w:trHeight w:val="289"/>
        </w:trPr>
        <w:tc>
          <w:tcPr>
            <w:tcW w:w="597" w:type="dxa"/>
          </w:tcPr>
          <w:p w:rsidR="00013D0C" w:rsidRPr="00AA18BC" w:rsidRDefault="00013D0C" w:rsidP="00544006">
            <w:pPr>
              <w:jc w:val="center"/>
            </w:pPr>
          </w:p>
        </w:tc>
        <w:tc>
          <w:tcPr>
            <w:tcW w:w="4047" w:type="dxa"/>
            <w:gridSpan w:val="2"/>
          </w:tcPr>
          <w:p w:rsidR="00013D0C" w:rsidRPr="00AA18BC" w:rsidRDefault="00013D0C" w:rsidP="00544006">
            <w:r w:rsidRPr="00AA18BC">
              <w:t>Манипулятор-мышь</w:t>
            </w:r>
          </w:p>
        </w:tc>
        <w:tc>
          <w:tcPr>
            <w:tcW w:w="1134" w:type="dxa"/>
          </w:tcPr>
          <w:p w:rsidR="00013D0C" w:rsidRPr="00AA18BC" w:rsidRDefault="00013D0C" w:rsidP="00544006">
            <w:pPr>
              <w:jc w:val="center"/>
            </w:pPr>
            <w:r w:rsidRPr="00AA18BC">
              <w:t>штука</w:t>
            </w:r>
          </w:p>
        </w:tc>
        <w:tc>
          <w:tcPr>
            <w:tcW w:w="993" w:type="dxa"/>
            <w:gridSpan w:val="2"/>
          </w:tcPr>
          <w:p w:rsidR="00013D0C" w:rsidRPr="00AA18BC" w:rsidRDefault="00013D0C" w:rsidP="00544006">
            <w:pPr>
              <w:jc w:val="center"/>
            </w:pPr>
            <w:r w:rsidRPr="00AA18BC">
              <w:t>1</w:t>
            </w:r>
          </w:p>
        </w:tc>
        <w:tc>
          <w:tcPr>
            <w:tcW w:w="3543" w:type="dxa"/>
          </w:tcPr>
          <w:p w:rsidR="00013D0C" w:rsidRPr="00AA18BC" w:rsidRDefault="00013D0C" w:rsidP="00544006">
            <w:pPr>
              <w:jc w:val="center"/>
            </w:pPr>
          </w:p>
        </w:tc>
      </w:tr>
      <w:tr w:rsidR="00013D0C" w:rsidRPr="00AA18BC" w:rsidTr="00571FD9">
        <w:trPr>
          <w:trHeight w:val="289"/>
        </w:trPr>
        <w:tc>
          <w:tcPr>
            <w:tcW w:w="597" w:type="dxa"/>
          </w:tcPr>
          <w:p w:rsidR="00013D0C" w:rsidRPr="00AA18BC" w:rsidRDefault="00013D0C" w:rsidP="00544006">
            <w:pPr>
              <w:jc w:val="center"/>
            </w:pPr>
          </w:p>
        </w:tc>
        <w:tc>
          <w:tcPr>
            <w:tcW w:w="4047" w:type="dxa"/>
            <w:gridSpan w:val="2"/>
          </w:tcPr>
          <w:p w:rsidR="00013D0C" w:rsidRPr="00AA18BC" w:rsidRDefault="00013D0C" w:rsidP="00544006">
            <w:r w:rsidRPr="00AA18BC">
              <w:t>Акустическая система</w:t>
            </w:r>
          </w:p>
        </w:tc>
        <w:tc>
          <w:tcPr>
            <w:tcW w:w="1134" w:type="dxa"/>
          </w:tcPr>
          <w:p w:rsidR="00013D0C" w:rsidRPr="00AA18BC" w:rsidRDefault="00013D0C" w:rsidP="00544006">
            <w:pPr>
              <w:jc w:val="center"/>
            </w:pPr>
            <w:r w:rsidRPr="00AA18BC">
              <w:t>штука</w:t>
            </w:r>
          </w:p>
        </w:tc>
        <w:tc>
          <w:tcPr>
            <w:tcW w:w="993" w:type="dxa"/>
            <w:gridSpan w:val="2"/>
          </w:tcPr>
          <w:p w:rsidR="00013D0C" w:rsidRPr="00AA18BC" w:rsidRDefault="00013D0C" w:rsidP="00544006">
            <w:pPr>
              <w:jc w:val="center"/>
            </w:pPr>
            <w:r w:rsidRPr="00AA18BC">
              <w:t>1</w:t>
            </w:r>
          </w:p>
        </w:tc>
        <w:tc>
          <w:tcPr>
            <w:tcW w:w="3543" w:type="dxa"/>
          </w:tcPr>
          <w:p w:rsidR="00013D0C" w:rsidRPr="00AA18BC" w:rsidRDefault="00013D0C" w:rsidP="00544006">
            <w:pPr>
              <w:jc w:val="center"/>
            </w:pPr>
          </w:p>
        </w:tc>
      </w:tr>
      <w:tr w:rsidR="00013D0C" w:rsidRPr="00AA18BC" w:rsidTr="00571FD9">
        <w:trPr>
          <w:trHeight w:val="289"/>
        </w:trPr>
        <w:tc>
          <w:tcPr>
            <w:tcW w:w="597" w:type="dxa"/>
          </w:tcPr>
          <w:p w:rsidR="00013D0C" w:rsidRPr="00AA18BC" w:rsidRDefault="00013D0C" w:rsidP="00544006">
            <w:pPr>
              <w:jc w:val="center"/>
            </w:pPr>
          </w:p>
        </w:tc>
        <w:tc>
          <w:tcPr>
            <w:tcW w:w="4047" w:type="dxa"/>
            <w:gridSpan w:val="2"/>
          </w:tcPr>
          <w:p w:rsidR="00013D0C" w:rsidRPr="00AA18BC" w:rsidRDefault="00013D0C" w:rsidP="00544006">
            <w:r w:rsidRPr="00AA18BC">
              <w:t xml:space="preserve">Многофункциональное устройство или принтер </w:t>
            </w:r>
          </w:p>
        </w:tc>
        <w:tc>
          <w:tcPr>
            <w:tcW w:w="1134" w:type="dxa"/>
          </w:tcPr>
          <w:p w:rsidR="00013D0C" w:rsidRPr="00AA18BC" w:rsidRDefault="00013D0C" w:rsidP="00544006">
            <w:pPr>
              <w:jc w:val="center"/>
            </w:pPr>
            <w:r w:rsidRPr="00AA18BC">
              <w:t>штука</w:t>
            </w:r>
          </w:p>
        </w:tc>
        <w:tc>
          <w:tcPr>
            <w:tcW w:w="993" w:type="dxa"/>
            <w:gridSpan w:val="2"/>
          </w:tcPr>
          <w:p w:rsidR="00013D0C" w:rsidRPr="00AA18BC" w:rsidRDefault="00013D0C" w:rsidP="00544006">
            <w:pPr>
              <w:jc w:val="center"/>
            </w:pPr>
            <w:r w:rsidRPr="00AA18BC">
              <w:t>1</w:t>
            </w:r>
          </w:p>
        </w:tc>
        <w:tc>
          <w:tcPr>
            <w:tcW w:w="3543" w:type="dxa"/>
          </w:tcPr>
          <w:p w:rsidR="00013D0C" w:rsidRPr="00AA18BC" w:rsidRDefault="00013D0C" w:rsidP="00544006">
            <w:pPr>
              <w:jc w:val="center"/>
            </w:pPr>
          </w:p>
        </w:tc>
      </w:tr>
    </w:tbl>
    <w:p w:rsidR="006A45DD" w:rsidRPr="002E705C" w:rsidRDefault="006A45DD" w:rsidP="00013D0C">
      <w:pPr>
        <w:ind w:firstLine="567"/>
        <w:rPr>
          <w:b/>
          <w:sz w:val="24"/>
          <w:szCs w:val="24"/>
        </w:rPr>
      </w:pPr>
    </w:p>
    <w:p w:rsidR="002C177F" w:rsidRPr="00AB35C5" w:rsidRDefault="00AC7A6D" w:rsidP="00AC7A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551767" w:rsidRPr="00EA633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="00551767" w:rsidRPr="00EA6333">
        <w:rPr>
          <w:rFonts w:ascii="Times New Roman" w:hAnsi="Times New Roman" w:cs="Times New Roman"/>
          <w:sz w:val="24"/>
          <w:szCs w:val="24"/>
        </w:rPr>
        <w:t xml:space="preserve"> </w:t>
      </w:r>
      <w:r w:rsidR="00551767">
        <w:rPr>
          <w:rFonts w:ascii="Times New Roman" w:hAnsi="Times New Roman" w:cs="Times New Roman"/>
          <w:sz w:val="24"/>
          <w:szCs w:val="24"/>
        </w:rPr>
        <w:t xml:space="preserve"> </w:t>
      </w:r>
      <w:r w:rsidR="00551767" w:rsidRPr="00EA6333">
        <w:rPr>
          <w:rFonts w:ascii="Times New Roman" w:hAnsi="Times New Roman" w:cs="Times New Roman"/>
          <w:sz w:val="24"/>
          <w:szCs w:val="24"/>
        </w:rPr>
        <w:t>Расчет затрат на проведение теку</w:t>
      </w:r>
      <w:r w:rsidR="00551767">
        <w:rPr>
          <w:rFonts w:ascii="Times New Roman" w:hAnsi="Times New Roman" w:cs="Times New Roman"/>
          <w:sz w:val="24"/>
          <w:szCs w:val="24"/>
        </w:rPr>
        <w:t xml:space="preserve">щего ремонта помещения (пункт </w:t>
      </w:r>
      <w:r w:rsidR="00715F63">
        <w:rPr>
          <w:rFonts w:ascii="Times New Roman" w:hAnsi="Times New Roman" w:cs="Times New Roman"/>
          <w:sz w:val="24"/>
          <w:szCs w:val="24"/>
        </w:rPr>
        <w:t>15</w:t>
      </w:r>
      <w:r w:rsidR="00551767" w:rsidRPr="00EA6333">
        <w:rPr>
          <w:rFonts w:ascii="Times New Roman" w:hAnsi="Times New Roman" w:cs="Times New Roman"/>
          <w:sz w:val="24"/>
          <w:szCs w:val="24"/>
        </w:rPr>
        <w:t xml:space="preserve"> </w:t>
      </w:r>
      <w:r w:rsidR="00715F63">
        <w:rPr>
          <w:rFonts w:ascii="Times New Roman" w:hAnsi="Times New Roman" w:cs="Times New Roman"/>
          <w:sz w:val="24"/>
          <w:szCs w:val="24"/>
        </w:rPr>
        <w:t>Методики</w:t>
      </w:r>
      <w:r w:rsidR="00551767" w:rsidRPr="00EA6333">
        <w:rPr>
          <w:rFonts w:ascii="Times New Roman" w:hAnsi="Times New Roman" w:cs="Times New Roman"/>
          <w:sz w:val="24"/>
          <w:szCs w:val="24"/>
        </w:rPr>
        <w:t xml:space="preserve">) </w:t>
      </w:r>
      <w:r w:rsidR="00551767" w:rsidRPr="00EA6333">
        <w:rPr>
          <w:rFonts w:ascii="Times New Roman" w:hAnsi="Times New Roman" w:cs="Times New Roman"/>
          <w:sz w:val="24"/>
          <w:szCs w:val="24"/>
          <w:lang w:eastAsia="en-US"/>
        </w:rPr>
        <w:t xml:space="preserve">производится </w:t>
      </w:r>
      <w:r w:rsidR="00551767" w:rsidRPr="00EA6333">
        <w:rPr>
          <w:rFonts w:ascii="Times New Roman" w:hAnsi="Times New Roman" w:cs="Times New Roman"/>
          <w:sz w:val="24"/>
          <w:szCs w:val="24"/>
        </w:rPr>
        <w:t xml:space="preserve">исходя из установленной органом местного самоуправления нормы проведения ремонта, </w:t>
      </w:r>
      <w:r w:rsidR="00551767">
        <w:rPr>
          <w:rFonts w:ascii="Times New Roman" w:hAnsi="Times New Roman" w:cs="Times New Roman"/>
          <w:sz w:val="24"/>
          <w:szCs w:val="24"/>
        </w:rPr>
        <w:t xml:space="preserve">но не реже 1раза в 5 лет, </w:t>
      </w:r>
      <w:r w:rsidR="00551767" w:rsidRPr="00EA6333">
        <w:rPr>
          <w:rFonts w:ascii="Times New Roman" w:hAnsi="Times New Roman" w:cs="Times New Roman"/>
          <w:sz w:val="24"/>
          <w:szCs w:val="24"/>
        </w:rPr>
        <w:t xml:space="preserve">с учетом требований </w:t>
      </w:r>
      <w:hyperlink r:id="rId29" w:history="1">
        <w:r w:rsidR="00551767" w:rsidRPr="0050459E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="00551767" w:rsidRPr="00EA6333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</w:t>
      </w:r>
      <w:proofErr w:type="gramEnd"/>
      <w:r w:rsidR="00551767" w:rsidRPr="00EA63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1767" w:rsidRPr="00EA6333">
        <w:rPr>
          <w:rFonts w:ascii="Times New Roman" w:hAnsi="Times New Roman" w:cs="Times New Roman"/>
          <w:sz w:val="24"/>
          <w:szCs w:val="24"/>
        </w:rPr>
        <w:t>Госстрое</w:t>
      </w:r>
      <w:proofErr w:type="gramEnd"/>
      <w:r w:rsidR="00551767" w:rsidRPr="00EA6333">
        <w:rPr>
          <w:rFonts w:ascii="Times New Roman" w:hAnsi="Times New Roman" w:cs="Times New Roman"/>
          <w:sz w:val="24"/>
          <w:szCs w:val="24"/>
        </w:rPr>
        <w:t xml:space="preserve"> </w:t>
      </w:r>
      <w:r w:rsidR="002C177F">
        <w:rPr>
          <w:rFonts w:ascii="Times New Roman" w:hAnsi="Times New Roman" w:cs="Times New Roman"/>
          <w:sz w:val="24"/>
          <w:szCs w:val="24"/>
        </w:rPr>
        <w:t xml:space="preserve">СССР от 23 ноября 1988 г. N 312, </w:t>
      </w:r>
      <w:r w:rsidR="002C177F" w:rsidRPr="00AB35C5">
        <w:rPr>
          <w:rFonts w:ascii="Times New Roman" w:hAnsi="Times New Roman" w:cs="Times New Roman"/>
          <w:sz w:val="24"/>
          <w:szCs w:val="24"/>
        </w:rPr>
        <w:t>по формуле:</w:t>
      </w:r>
    </w:p>
    <w:p w:rsidR="002C177F" w:rsidRPr="006D5E4A" w:rsidRDefault="00001D32" w:rsidP="002C177F">
      <w:pPr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333500" cy="476250"/>
            <wp:effectExtent l="0" t="0" r="0" b="0"/>
            <wp:docPr id="18" name="Рисунок 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177F" w:rsidRPr="006D5E4A">
        <w:rPr>
          <w:sz w:val="24"/>
          <w:szCs w:val="24"/>
        </w:rPr>
        <w:t>,</w:t>
      </w:r>
    </w:p>
    <w:p w:rsidR="002C177F" w:rsidRPr="006D5E4A" w:rsidRDefault="002C177F" w:rsidP="002C177F">
      <w:pPr>
        <w:ind w:firstLine="567"/>
        <w:jc w:val="both"/>
        <w:rPr>
          <w:sz w:val="24"/>
          <w:szCs w:val="24"/>
        </w:rPr>
      </w:pPr>
      <w:r w:rsidRPr="006D5E4A">
        <w:rPr>
          <w:sz w:val="24"/>
          <w:szCs w:val="24"/>
        </w:rPr>
        <w:t>где:</w:t>
      </w:r>
    </w:p>
    <w:p w:rsidR="002C177F" w:rsidRPr="006D5E4A" w:rsidRDefault="00001D32" w:rsidP="002C177F">
      <w:pPr>
        <w:ind w:firstLine="567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9" name="Рисунок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177F" w:rsidRPr="006D5E4A">
        <w:rPr>
          <w:sz w:val="24"/>
          <w:szCs w:val="24"/>
        </w:rPr>
        <w:t xml:space="preserve"> - площадь i-</w:t>
      </w:r>
      <w:proofErr w:type="spellStart"/>
      <w:r w:rsidR="002C177F" w:rsidRPr="006D5E4A">
        <w:rPr>
          <w:sz w:val="24"/>
          <w:szCs w:val="24"/>
        </w:rPr>
        <w:t>го</w:t>
      </w:r>
      <w:proofErr w:type="spellEnd"/>
      <w:r w:rsidR="002C177F" w:rsidRPr="006D5E4A">
        <w:rPr>
          <w:sz w:val="24"/>
          <w:szCs w:val="24"/>
        </w:rPr>
        <w:t xml:space="preserve"> здания, планируемая к проведению текущего ремонта;</w:t>
      </w:r>
    </w:p>
    <w:p w:rsidR="002C177F" w:rsidRDefault="00001D32" w:rsidP="002C177F">
      <w:pPr>
        <w:ind w:firstLine="567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20" name="Рисунок 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177F" w:rsidRPr="006D5E4A">
        <w:rPr>
          <w:sz w:val="24"/>
          <w:szCs w:val="24"/>
        </w:rPr>
        <w:t xml:space="preserve"> - цена текущего ремонта 1 кв. метра площади i-</w:t>
      </w:r>
      <w:proofErr w:type="spellStart"/>
      <w:r w:rsidR="002C177F" w:rsidRPr="006D5E4A">
        <w:rPr>
          <w:sz w:val="24"/>
          <w:szCs w:val="24"/>
        </w:rPr>
        <w:t>го</w:t>
      </w:r>
      <w:proofErr w:type="spellEnd"/>
      <w:r w:rsidR="002C177F" w:rsidRPr="006D5E4A">
        <w:rPr>
          <w:sz w:val="24"/>
          <w:szCs w:val="24"/>
        </w:rPr>
        <w:t xml:space="preserve"> здания.</w:t>
      </w:r>
    </w:p>
    <w:p w:rsidR="00551767" w:rsidRPr="00A64ABA" w:rsidRDefault="00AC7A6D" w:rsidP="00AC7A6D">
      <w:pPr>
        <w:pStyle w:val="ConsPlusNormal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C7A6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C7A6D">
        <w:rPr>
          <w:rFonts w:ascii="Times New Roman" w:hAnsi="Times New Roman" w:cs="Times New Roman"/>
          <w:sz w:val="24"/>
          <w:szCs w:val="24"/>
        </w:rPr>
        <w:t>1</w:t>
      </w:r>
      <w:r>
        <w:t>.</w:t>
      </w:r>
      <w:r w:rsidR="00551767">
        <w:rPr>
          <w:rFonts w:ascii="Times New Roman" w:hAnsi="Times New Roman" w:cs="Times New Roman"/>
          <w:sz w:val="24"/>
          <w:szCs w:val="24"/>
        </w:rPr>
        <w:t>2</w:t>
      </w:r>
      <w:r w:rsidR="00551767" w:rsidRPr="00A64A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551767" w:rsidRPr="00A64ABA">
        <w:rPr>
          <w:rFonts w:ascii="Times New Roman" w:hAnsi="Times New Roman" w:cs="Times New Roman"/>
          <w:sz w:val="24"/>
          <w:szCs w:val="24"/>
        </w:rPr>
        <w:t>. Расчет затрат на вывоз т</w:t>
      </w:r>
      <w:r w:rsidR="00551767">
        <w:rPr>
          <w:rFonts w:ascii="Times New Roman" w:hAnsi="Times New Roman" w:cs="Times New Roman"/>
          <w:sz w:val="24"/>
          <w:szCs w:val="24"/>
        </w:rPr>
        <w:t xml:space="preserve">вердых бытовых отходов (пункт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551767" w:rsidRPr="00A64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Методики</w:t>
      </w:r>
      <w:r w:rsidR="00551767" w:rsidRPr="00A64ABA">
        <w:rPr>
          <w:rFonts w:ascii="Times New Roman" w:hAnsi="Times New Roman" w:cs="Times New Roman"/>
          <w:sz w:val="24"/>
          <w:szCs w:val="24"/>
        </w:rPr>
        <w:t xml:space="preserve">) </w:t>
      </w:r>
      <w:r w:rsidR="00551767" w:rsidRPr="00A64ABA">
        <w:rPr>
          <w:rFonts w:ascii="Times New Roman" w:hAnsi="Times New Roman" w:cs="Times New Roman"/>
          <w:sz w:val="24"/>
          <w:szCs w:val="24"/>
          <w:lang w:eastAsia="en-US"/>
        </w:rPr>
        <w:t>производится в соответствии с нормами согласно таблице №</w:t>
      </w:r>
      <w:r w:rsidR="0055176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07555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="00551767" w:rsidRPr="00A64ABA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F069C8" w:rsidRDefault="00F069C8" w:rsidP="00551767">
      <w:pPr>
        <w:pStyle w:val="ConsPlusNormal"/>
        <w:ind w:firstLine="540"/>
        <w:jc w:val="right"/>
        <w:rPr>
          <w:rFonts w:ascii="Times New Roman" w:hAnsi="Times New Roman" w:cs="Times New Roman"/>
          <w:lang w:eastAsia="en-US"/>
        </w:rPr>
      </w:pPr>
    </w:p>
    <w:p w:rsidR="00F069C8" w:rsidRDefault="00F069C8" w:rsidP="00551767">
      <w:pPr>
        <w:pStyle w:val="ConsPlusNormal"/>
        <w:ind w:firstLine="540"/>
        <w:jc w:val="right"/>
        <w:rPr>
          <w:rFonts w:ascii="Times New Roman" w:hAnsi="Times New Roman" w:cs="Times New Roman"/>
          <w:lang w:eastAsia="en-US"/>
        </w:rPr>
      </w:pPr>
    </w:p>
    <w:p w:rsidR="005E7134" w:rsidRDefault="005E7134" w:rsidP="00551767">
      <w:pPr>
        <w:pStyle w:val="ConsPlusNormal"/>
        <w:ind w:firstLine="540"/>
        <w:jc w:val="right"/>
        <w:rPr>
          <w:rFonts w:ascii="Times New Roman" w:hAnsi="Times New Roman" w:cs="Times New Roman"/>
          <w:lang w:eastAsia="en-US"/>
        </w:rPr>
      </w:pPr>
    </w:p>
    <w:p w:rsidR="00F069C8" w:rsidRDefault="00F069C8" w:rsidP="00551767">
      <w:pPr>
        <w:pStyle w:val="ConsPlusNormal"/>
        <w:ind w:firstLine="540"/>
        <w:jc w:val="right"/>
        <w:rPr>
          <w:rFonts w:ascii="Times New Roman" w:hAnsi="Times New Roman" w:cs="Times New Roman"/>
          <w:lang w:eastAsia="en-US"/>
        </w:rPr>
      </w:pPr>
    </w:p>
    <w:p w:rsidR="001E77CE" w:rsidRDefault="001E77CE" w:rsidP="00551767">
      <w:pPr>
        <w:pStyle w:val="ConsPlusNormal"/>
        <w:ind w:firstLine="540"/>
        <w:jc w:val="right"/>
        <w:rPr>
          <w:rFonts w:ascii="Times New Roman" w:hAnsi="Times New Roman" w:cs="Times New Roman"/>
          <w:lang w:eastAsia="en-US"/>
        </w:rPr>
      </w:pPr>
    </w:p>
    <w:p w:rsidR="001E77CE" w:rsidRDefault="001E77CE" w:rsidP="00551767">
      <w:pPr>
        <w:pStyle w:val="ConsPlusNormal"/>
        <w:ind w:firstLine="540"/>
        <w:jc w:val="right"/>
        <w:rPr>
          <w:rFonts w:ascii="Times New Roman" w:hAnsi="Times New Roman" w:cs="Times New Roman"/>
          <w:lang w:eastAsia="en-US"/>
        </w:rPr>
      </w:pPr>
    </w:p>
    <w:p w:rsidR="00551767" w:rsidRPr="001F2328" w:rsidRDefault="00551767" w:rsidP="00551767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1F2328">
        <w:rPr>
          <w:rFonts w:ascii="Times New Roman" w:hAnsi="Times New Roman" w:cs="Times New Roman"/>
          <w:lang w:eastAsia="en-US"/>
        </w:rPr>
        <w:t xml:space="preserve">Таблица № </w:t>
      </w:r>
      <w:r w:rsidR="00B07555">
        <w:rPr>
          <w:rFonts w:ascii="Times New Roman" w:hAnsi="Times New Roman" w:cs="Times New Roman"/>
          <w:lang w:eastAsia="en-US"/>
        </w:rPr>
        <w:t>4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2977"/>
        <w:gridCol w:w="2835"/>
      </w:tblGrid>
      <w:tr w:rsidR="00551767" w:rsidRPr="00EA6333" w:rsidTr="00333283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67" w:rsidRPr="00EA6333" w:rsidRDefault="00551767" w:rsidP="00333283">
            <w:pPr>
              <w:rPr>
                <w:lang w:eastAsia="en-US"/>
              </w:rPr>
            </w:pPr>
            <w:r w:rsidRPr="00EA6333">
              <w:rPr>
                <w:lang w:eastAsia="en-US"/>
              </w:rPr>
              <w:t xml:space="preserve">№ </w:t>
            </w:r>
            <w:proofErr w:type="gramStart"/>
            <w:r w:rsidRPr="00EA6333">
              <w:rPr>
                <w:lang w:eastAsia="en-US"/>
              </w:rPr>
              <w:t>п</w:t>
            </w:r>
            <w:proofErr w:type="gramEnd"/>
            <w:r w:rsidRPr="00EA6333">
              <w:rPr>
                <w:lang w:eastAsia="en-US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67" w:rsidRPr="00EA6333" w:rsidRDefault="00551767" w:rsidP="00333283">
            <w:pPr>
              <w:jc w:val="center"/>
              <w:rPr>
                <w:lang w:eastAsia="en-US"/>
              </w:rPr>
            </w:pPr>
            <w:r w:rsidRPr="00EA6333">
              <w:rPr>
                <w:lang w:eastAsia="en-US"/>
              </w:rPr>
              <w:t>Наименование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767" w:rsidRPr="00EA6333" w:rsidRDefault="00551767" w:rsidP="00333283">
            <w:pPr>
              <w:ind w:left="19" w:firstLine="98"/>
              <w:jc w:val="center"/>
              <w:rPr>
                <w:lang w:eastAsia="en-US"/>
              </w:rPr>
            </w:pPr>
            <w:r w:rsidRPr="00EA6333">
              <w:t>Объем оказываемых услуг в</w:t>
            </w:r>
            <w:r w:rsidRPr="00EA6333">
              <w:rPr>
                <w:lang w:eastAsia="en-US"/>
              </w:rPr>
              <w:t xml:space="preserve"> год,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767" w:rsidRPr="00EA6333" w:rsidRDefault="00551767" w:rsidP="00333283">
            <w:pPr>
              <w:ind w:left="19" w:firstLine="98"/>
              <w:jc w:val="center"/>
              <w:rPr>
                <w:lang w:eastAsia="en-US"/>
              </w:rPr>
            </w:pPr>
            <w:r w:rsidRPr="00EA6333">
              <w:rPr>
                <w:lang w:eastAsia="en-US"/>
              </w:rPr>
              <w:t>Цена (руб.</w:t>
            </w:r>
            <w:r>
              <w:rPr>
                <w:lang w:eastAsia="en-US"/>
              </w:rPr>
              <w:t>/год</w:t>
            </w:r>
            <w:r w:rsidRPr="00EA6333">
              <w:rPr>
                <w:lang w:eastAsia="en-US"/>
              </w:rPr>
              <w:t xml:space="preserve">) </w:t>
            </w:r>
          </w:p>
        </w:tc>
      </w:tr>
      <w:tr w:rsidR="00551767" w:rsidRPr="00EA6333" w:rsidTr="00333283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67" w:rsidRPr="00EA6333" w:rsidRDefault="00551767" w:rsidP="00333283">
            <w:pPr>
              <w:ind w:hanging="108"/>
              <w:jc w:val="center"/>
              <w:rPr>
                <w:lang w:eastAsia="en-US"/>
              </w:rPr>
            </w:pPr>
            <w:r w:rsidRPr="00EA6333">
              <w:rPr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67" w:rsidRPr="00EA6333" w:rsidRDefault="00551767" w:rsidP="00333283">
            <w:pPr>
              <w:jc w:val="center"/>
              <w:rPr>
                <w:lang w:eastAsia="en-US"/>
              </w:rPr>
            </w:pPr>
            <w:r w:rsidRPr="00EA6333">
              <w:t>Вывоз твердых бытовых отходов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67" w:rsidRPr="00F751D0" w:rsidRDefault="00551767" w:rsidP="00333283">
            <w:pPr>
              <w:ind w:firstLine="98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100</w:t>
            </w:r>
            <w:r w:rsidRPr="00F751D0">
              <w:rPr>
                <w:lang w:eastAsia="en-US"/>
              </w:rPr>
              <w:t>,0 м</w:t>
            </w:r>
            <w:r w:rsidRPr="00F751D0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67" w:rsidRPr="00F751D0" w:rsidRDefault="00551767" w:rsidP="00551767">
            <w:pPr>
              <w:jc w:val="center"/>
              <w:rPr>
                <w:lang w:eastAsia="en-US"/>
              </w:rPr>
            </w:pPr>
            <w:r w:rsidRPr="00F751D0">
              <w:rPr>
                <w:lang w:eastAsia="en-US"/>
              </w:rPr>
              <w:t xml:space="preserve">до </w:t>
            </w:r>
            <w:r>
              <w:rPr>
                <w:lang w:eastAsia="en-US"/>
              </w:rPr>
              <w:t>25 000,00</w:t>
            </w:r>
          </w:p>
        </w:tc>
      </w:tr>
    </w:tbl>
    <w:p w:rsidR="00551767" w:rsidRDefault="00551767" w:rsidP="00551767">
      <w:pPr>
        <w:pStyle w:val="ConsPlusNormal"/>
        <w:ind w:firstLine="540"/>
        <w:jc w:val="both"/>
        <w:rPr>
          <w:highlight w:val="yellow"/>
        </w:rPr>
      </w:pPr>
    </w:p>
    <w:p w:rsidR="00551767" w:rsidRDefault="003747FE" w:rsidP="00551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1.2.8</w:t>
      </w:r>
      <w:r w:rsidR="00551767" w:rsidRPr="0050459E">
        <w:rPr>
          <w:rFonts w:ascii="Times New Roman" w:hAnsi="Times New Roman" w:cs="Times New Roman"/>
          <w:sz w:val="24"/>
          <w:szCs w:val="24"/>
        </w:rPr>
        <w:t xml:space="preserve">. </w:t>
      </w:r>
      <w:r w:rsidR="00491A2C">
        <w:rPr>
          <w:rFonts w:ascii="Times New Roman" w:hAnsi="Times New Roman" w:cs="Times New Roman"/>
          <w:sz w:val="24"/>
          <w:szCs w:val="24"/>
        </w:rPr>
        <w:t xml:space="preserve">   </w:t>
      </w:r>
      <w:r w:rsidR="00551767" w:rsidRPr="0050459E">
        <w:rPr>
          <w:rFonts w:ascii="Times New Roman" w:hAnsi="Times New Roman" w:cs="Times New Roman"/>
          <w:sz w:val="24"/>
          <w:szCs w:val="24"/>
        </w:rPr>
        <w:t xml:space="preserve">Расчет затрат на техническое обслуживание и ремонт транспортных средств (пункт </w:t>
      </w:r>
      <w:r>
        <w:rPr>
          <w:rFonts w:ascii="Times New Roman" w:hAnsi="Times New Roman" w:cs="Times New Roman"/>
          <w:sz w:val="24"/>
          <w:szCs w:val="24"/>
        </w:rPr>
        <w:t>23 Методики</w:t>
      </w:r>
      <w:r w:rsidR="006A2C17">
        <w:rPr>
          <w:rFonts w:ascii="Times New Roman" w:hAnsi="Times New Roman" w:cs="Times New Roman"/>
          <w:sz w:val="24"/>
          <w:szCs w:val="24"/>
        </w:rPr>
        <w:t>) определяе</w:t>
      </w:r>
      <w:r w:rsidR="00551767" w:rsidRPr="0050459E">
        <w:rPr>
          <w:rFonts w:ascii="Times New Roman" w:hAnsi="Times New Roman" w:cs="Times New Roman"/>
          <w:sz w:val="24"/>
          <w:szCs w:val="24"/>
        </w:rPr>
        <w:t>тся по фактическим затратам в отчетном финансовом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7FE">
        <w:rPr>
          <w:rFonts w:ascii="Times New Roman" w:hAnsi="Times New Roman" w:cs="Times New Roman"/>
          <w:sz w:val="24"/>
          <w:szCs w:val="24"/>
        </w:rPr>
        <w:t>с корректировкой на индекс потребительских цен в соответствии с прогнозом социально-экономического развития РФ на соответствующий финансовый год.</w:t>
      </w:r>
    </w:p>
    <w:p w:rsidR="003747FE" w:rsidRPr="006A2C17" w:rsidRDefault="006A2C17" w:rsidP="00551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747F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9.  Расчет затрат на техническое обслуживание </w:t>
      </w:r>
      <w:r w:rsidRPr="006A2C1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6A2C17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6A2C17">
        <w:rPr>
          <w:rFonts w:ascii="Times New Roman" w:hAnsi="Times New Roman" w:cs="Times New Roman"/>
          <w:sz w:val="24"/>
          <w:szCs w:val="24"/>
        </w:rPr>
        <w:t>-профилактический ремонт систем пожарной сигнализации</w:t>
      </w:r>
      <w:r>
        <w:rPr>
          <w:rFonts w:ascii="Times New Roman" w:hAnsi="Times New Roman" w:cs="Times New Roman"/>
          <w:sz w:val="24"/>
          <w:szCs w:val="24"/>
        </w:rPr>
        <w:t xml:space="preserve"> (пункт 28 Методики) определяе</w:t>
      </w:r>
      <w:r w:rsidRPr="0050459E">
        <w:rPr>
          <w:rFonts w:ascii="Times New Roman" w:hAnsi="Times New Roman" w:cs="Times New Roman"/>
          <w:sz w:val="24"/>
          <w:szCs w:val="24"/>
        </w:rPr>
        <w:t>тся по фактическим затратам в отчетном финансовом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7FE">
        <w:rPr>
          <w:rFonts w:ascii="Times New Roman" w:hAnsi="Times New Roman" w:cs="Times New Roman"/>
          <w:sz w:val="24"/>
          <w:szCs w:val="24"/>
        </w:rPr>
        <w:t>с корректировкой на индекс потребительских цен в соответствии с прогнозом социально-экономического развития РФ на соответствующий финансовый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C17" w:rsidRDefault="006A2C17" w:rsidP="006A2C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1.2.10</w:t>
      </w:r>
      <w:r w:rsidR="00551767" w:rsidRPr="0050459E">
        <w:rPr>
          <w:rFonts w:ascii="Times New Roman" w:hAnsi="Times New Roman" w:cs="Times New Roman"/>
          <w:sz w:val="24"/>
          <w:szCs w:val="24"/>
        </w:rPr>
        <w:t xml:space="preserve">. Расчет затрат на техническое обслуживание и </w:t>
      </w:r>
      <w:proofErr w:type="spellStart"/>
      <w:r w:rsidR="00551767" w:rsidRPr="0050459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551767" w:rsidRPr="0050459E">
        <w:rPr>
          <w:rFonts w:ascii="Times New Roman" w:hAnsi="Times New Roman" w:cs="Times New Roman"/>
          <w:sz w:val="24"/>
          <w:szCs w:val="24"/>
        </w:rPr>
        <w:t xml:space="preserve">-профилактический ремонт бытового оборудования (пункт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551767" w:rsidRPr="005045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Методики</w:t>
      </w:r>
      <w:r w:rsidR="00551767" w:rsidRPr="0050459E">
        <w:rPr>
          <w:rFonts w:ascii="Times New Roman" w:hAnsi="Times New Roman" w:cs="Times New Roman"/>
          <w:sz w:val="24"/>
          <w:szCs w:val="24"/>
        </w:rPr>
        <w:t>) определяются по фактическим затратам в отчетном финансовом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7FE">
        <w:rPr>
          <w:rFonts w:ascii="Times New Roman" w:hAnsi="Times New Roman" w:cs="Times New Roman"/>
          <w:sz w:val="24"/>
          <w:szCs w:val="24"/>
        </w:rPr>
        <w:t>с корректировкой на индекс потребительских цен в соответствии с прогнозом социально-экономического развития РФ на соответствующий финансовый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C17" w:rsidRPr="005E5E10" w:rsidRDefault="006A2C17" w:rsidP="006A2C17">
      <w:pPr>
        <w:ind w:firstLine="540"/>
        <w:jc w:val="both"/>
        <w:rPr>
          <w:rFonts w:eastAsia="Calibri"/>
          <w:sz w:val="24"/>
          <w:szCs w:val="24"/>
        </w:rPr>
      </w:pPr>
      <w:r w:rsidRPr="005E5E10">
        <w:rPr>
          <w:rFonts w:eastAsia="Calibri"/>
          <w:sz w:val="24"/>
          <w:szCs w:val="24"/>
        </w:rPr>
        <w:t>1.2.</w:t>
      </w:r>
      <w:r>
        <w:rPr>
          <w:rFonts w:eastAsia="Calibri"/>
          <w:sz w:val="24"/>
          <w:szCs w:val="24"/>
        </w:rPr>
        <w:t>11</w:t>
      </w:r>
      <w:r w:rsidRPr="005E5E10">
        <w:rPr>
          <w:rFonts w:eastAsia="Calibri"/>
          <w:sz w:val="24"/>
          <w:szCs w:val="24"/>
        </w:rPr>
        <w:t>. Затраты на техническое обслуживание и ремонт прочего оборудования (</w:t>
      </w:r>
      <w:proofErr w:type="spellStart"/>
      <w:r w:rsidRPr="005E5E10">
        <w:rPr>
          <w:rFonts w:eastAsia="Calibri"/>
          <w:sz w:val="24"/>
          <w:szCs w:val="24"/>
        </w:rPr>
        <w:t>З</w:t>
      </w:r>
      <w:r w:rsidRPr="005E5E10">
        <w:rPr>
          <w:rFonts w:eastAsia="Calibri"/>
          <w:sz w:val="24"/>
          <w:szCs w:val="24"/>
          <w:vertAlign w:val="subscript"/>
        </w:rPr>
        <w:t>роб</w:t>
      </w:r>
      <w:proofErr w:type="spellEnd"/>
      <w:r w:rsidRPr="005E5E10">
        <w:rPr>
          <w:rFonts w:eastAsia="Calibri"/>
          <w:sz w:val="24"/>
          <w:szCs w:val="24"/>
        </w:rPr>
        <w:t>) определяются по формуле:</w:t>
      </w:r>
    </w:p>
    <w:p w:rsidR="006A2C17" w:rsidRPr="005E5E10" w:rsidRDefault="00C2709B" w:rsidP="006A2C17">
      <w:pPr>
        <w:spacing w:line="276" w:lineRule="auto"/>
        <w:jc w:val="both"/>
        <w:rPr>
          <w:rFonts w:eastAsia="Calibri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</w:rPr>
              <m:t>роб</m:t>
            </m:r>
          </m:sub>
        </m:sSub>
        <m:r>
          <m:rPr>
            <m:sty m:val="p"/>
          </m:rPr>
          <w:rPr>
            <w:rFonts w:ascii="Cambria Math" w:eastAsia="Calibri" w:hAnsi="Cambria Math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eastAsia="Calibri" w:hAnsi="Cambria Math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libri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iроб</m:t>
                </m:r>
              </m:sub>
            </m:sSub>
          </m:e>
        </m:nary>
        <m:r>
          <m:rPr>
            <m:sty m:val="p"/>
          </m:rPr>
          <w:rPr>
            <w:rFonts w:ascii="Cambria Math" w:eastAsia="Calibri" w:hAnsi="Cambria Math"/>
          </w:rPr>
          <m:t xml:space="preserve"> × </m:t>
        </m:r>
        <m:sSub>
          <m:sSubPr>
            <m:ctrlPr>
              <w:rPr>
                <w:rFonts w:ascii="Cambria Math" w:eastAsia="Calibri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libri" w:hAnsi="Cambria Math"/>
              </w:rPr>
              <m:t>роб</m:t>
            </m:r>
          </m:sub>
        </m:sSub>
        <m:r>
          <m:rPr>
            <m:sty m:val="p"/>
          </m:rPr>
          <w:rPr>
            <w:rFonts w:ascii="Cambria Math" w:eastAsia="Calibri" w:hAnsi="Cambria Math"/>
          </w:rPr>
          <m:t xml:space="preserve"> </m:t>
        </m:r>
        <m:r>
          <w:rPr>
            <w:rFonts w:ascii="Cambria Math" w:eastAsia="Calibri" w:hAnsi="Cambria Math"/>
          </w:rPr>
          <m:t xml:space="preserve"> ,</m:t>
        </m:r>
      </m:oMath>
      <w:r w:rsidR="006A2C17" w:rsidRPr="005E5E10">
        <w:rPr>
          <w:rFonts w:eastAsia="Calibri"/>
          <w:sz w:val="24"/>
          <w:szCs w:val="24"/>
        </w:rPr>
        <w:t xml:space="preserve">где:  </w:t>
      </w:r>
    </w:p>
    <w:p w:rsidR="006A2C17" w:rsidRPr="005E5E10" w:rsidRDefault="006A2C17" w:rsidP="006A2C17">
      <w:pPr>
        <w:spacing w:line="276" w:lineRule="auto"/>
        <w:jc w:val="both"/>
        <w:rPr>
          <w:rFonts w:eastAsia="Calibri"/>
          <w:sz w:val="24"/>
          <w:szCs w:val="24"/>
        </w:rPr>
      </w:pPr>
      <w:r w:rsidRPr="005E5E10">
        <w:rPr>
          <w:rFonts w:eastAsia="Calibri"/>
          <w:sz w:val="24"/>
          <w:szCs w:val="24"/>
          <w:lang w:val="en-US"/>
        </w:rPr>
        <w:t>Q</w:t>
      </w:r>
      <w:r w:rsidRPr="005E5E10">
        <w:rPr>
          <w:rFonts w:eastAsia="Calibri"/>
          <w:sz w:val="24"/>
          <w:szCs w:val="24"/>
          <w:vertAlign w:val="subscript"/>
          <w:lang w:val="en-US"/>
        </w:rPr>
        <w:t>i</w:t>
      </w:r>
      <w:r w:rsidRPr="005E5E10">
        <w:rPr>
          <w:rFonts w:eastAsia="Calibri"/>
          <w:sz w:val="24"/>
          <w:szCs w:val="24"/>
          <w:vertAlign w:val="subscript"/>
        </w:rPr>
        <w:t>роб</w:t>
      </w:r>
      <w:r w:rsidRPr="005E5E10">
        <w:rPr>
          <w:rFonts w:eastAsia="Calibri"/>
          <w:sz w:val="24"/>
          <w:szCs w:val="24"/>
        </w:rPr>
        <w:t xml:space="preserve"> – фактическое количество </w:t>
      </w:r>
      <w:r w:rsidRPr="005E5E10">
        <w:rPr>
          <w:rFonts w:eastAsia="Calibri"/>
          <w:sz w:val="24"/>
          <w:szCs w:val="24"/>
          <w:lang w:val="en-US"/>
        </w:rPr>
        <w:t>i</w:t>
      </w:r>
      <w:r w:rsidRPr="005E5E10">
        <w:rPr>
          <w:rFonts w:eastAsia="Calibri"/>
          <w:sz w:val="24"/>
          <w:szCs w:val="24"/>
        </w:rPr>
        <w:t xml:space="preserve">-го прочего оборудования;  </w:t>
      </w:r>
    </w:p>
    <w:p w:rsidR="006A2C17" w:rsidRPr="005E5E10" w:rsidRDefault="006A2C17" w:rsidP="006A2C17">
      <w:pPr>
        <w:spacing w:line="276" w:lineRule="auto"/>
        <w:jc w:val="both"/>
        <w:rPr>
          <w:sz w:val="24"/>
          <w:szCs w:val="24"/>
        </w:rPr>
      </w:pPr>
      <w:r w:rsidRPr="005E5E10">
        <w:rPr>
          <w:rFonts w:eastAsia="Calibri"/>
          <w:sz w:val="24"/>
          <w:szCs w:val="24"/>
        </w:rPr>
        <w:t>Р</w:t>
      </w:r>
      <w:proofErr w:type="gramStart"/>
      <w:r w:rsidRPr="005E5E10">
        <w:rPr>
          <w:rFonts w:eastAsia="Calibri"/>
          <w:sz w:val="24"/>
          <w:szCs w:val="24"/>
          <w:vertAlign w:val="subscript"/>
          <w:lang w:val="en-US"/>
        </w:rPr>
        <w:t>i</w:t>
      </w:r>
      <w:proofErr w:type="gramEnd"/>
      <w:r w:rsidRPr="005E5E10">
        <w:rPr>
          <w:rFonts w:eastAsia="Calibri"/>
          <w:sz w:val="24"/>
          <w:szCs w:val="24"/>
          <w:vertAlign w:val="subscript"/>
        </w:rPr>
        <w:t>роб</w:t>
      </w:r>
      <w:r w:rsidRPr="005E5E10">
        <w:rPr>
          <w:rFonts w:eastAsia="Calibri"/>
          <w:sz w:val="24"/>
          <w:szCs w:val="24"/>
        </w:rPr>
        <w:t xml:space="preserve"> – цена технического обслуживания и ремонта 1 </w:t>
      </w:r>
      <w:r w:rsidRPr="005E5E10">
        <w:rPr>
          <w:rFonts w:eastAsia="Calibri"/>
          <w:sz w:val="24"/>
          <w:szCs w:val="24"/>
          <w:lang w:val="en-US"/>
        </w:rPr>
        <w:t>i</w:t>
      </w:r>
      <w:r w:rsidRPr="005E5E10">
        <w:rPr>
          <w:rFonts w:eastAsia="Calibri"/>
          <w:sz w:val="24"/>
          <w:szCs w:val="24"/>
        </w:rPr>
        <w:t>-го прочего оборудования</w:t>
      </w:r>
      <w:r>
        <w:rPr>
          <w:rFonts w:eastAsia="Calibri"/>
          <w:sz w:val="24"/>
          <w:szCs w:val="24"/>
        </w:rPr>
        <w:t>.</w:t>
      </w:r>
    </w:p>
    <w:p w:rsidR="00A05BAD" w:rsidRPr="00AB35C5" w:rsidRDefault="00A05BAD" w:rsidP="00AB35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46B" w:rsidRPr="006A2C17" w:rsidRDefault="006A2C17" w:rsidP="006A2C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B2746B" w:rsidRPr="007427B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6A2C17">
        <w:rPr>
          <w:rFonts w:ascii="Times New Roman" w:hAnsi="Times New Roman" w:cs="Times New Roman"/>
          <w:b/>
          <w:sz w:val="24"/>
          <w:szCs w:val="24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6A2C17" w:rsidRDefault="006A2C17" w:rsidP="006A2C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746B" w:rsidRDefault="006A2C17" w:rsidP="00B27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87BB8">
        <w:rPr>
          <w:rFonts w:ascii="Times New Roman" w:hAnsi="Times New Roman" w:cs="Times New Roman"/>
          <w:sz w:val="24"/>
          <w:szCs w:val="24"/>
        </w:rPr>
        <w:t>3.</w:t>
      </w:r>
      <w:r w:rsidR="00551767">
        <w:rPr>
          <w:rFonts w:ascii="Times New Roman" w:hAnsi="Times New Roman" w:cs="Times New Roman"/>
          <w:sz w:val="24"/>
          <w:szCs w:val="24"/>
        </w:rPr>
        <w:t>1</w:t>
      </w:r>
      <w:r w:rsidR="00B2746B" w:rsidRPr="00C87914">
        <w:rPr>
          <w:rFonts w:ascii="Times New Roman" w:hAnsi="Times New Roman" w:cs="Times New Roman"/>
          <w:sz w:val="24"/>
          <w:szCs w:val="24"/>
        </w:rPr>
        <w:t xml:space="preserve">. Расчет затраты на оплату услуг </w:t>
      </w:r>
      <w:r w:rsidR="00A7796C" w:rsidRPr="00A7796C">
        <w:rPr>
          <w:rFonts w:ascii="Times New Roman" w:hAnsi="Times New Roman" w:cs="Times New Roman"/>
          <w:sz w:val="24"/>
          <w:szCs w:val="24"/>
        </w:rPr>
        <w:t>по сопровождению и приобретению иного программного обеспечения</w:t>
      </w:r>
      <w:r w:rsidR="00A7796C" w:rsidRPr="006D5E4A">
        <w:rPr>
          <w:sz w:val="24"/>
          <w:szCs w:val="24"/>
        </w:rPr>
        <w:t xml:space="preserve"> </w:t>
      </w:r>
      <w:r w:rsidR="006B603A">
        <w:rPr>
          <w:rFonts w:ascii="Times New Roman" w:hAnsi="Times New Roman" w:cs="Times New Roman"/>
          <w:sz w:val="24"/>
          <w:szCs w:val="24"/>
        </w:rPr>
        <w:t xml:space="preserve"> (пункт</w:t>
      </w:r>
      <w:r w:rsidR="00A7796C">
        <w:rPr>
          <w:rFonts w:ascii="Times New Roman" w:hAnsi="Times New Roman" w:cs="Times New Roman"/>
          <w:sz w:val="24"/>
          <w:szCs w:val="24"/>
        </w:rPr>
        <w:t xml:space="preserve"> 35</w:t>
      </w:r>
      <w:r w:rsidR="0001126D">
        <w:rPr>
          <w:rFonts w:ascii="Times New Roman" w:hAnsi="Times New Roman" w:cs="Times New Roman"/>
          <w:sz w:val="24"/>
          <w:szCs w:val="24"/>
        </w:rPr>
        <w:t xml:space="preserve"> </w:t>
      </w:r>
      <w:r w:rsidR="00B2746B" w:rsidRPr="00C87914">
        <w:rPr>
          <w:rFonts w:ascii="Times New Roman" w:hAnsi="Times New Roman" w:cs="Times New Roman"/>
          <w:sz w:val="24"/>
          <w:szCs w:val="24"/>
        </w:rPr>
        <w:t xml:space="preserve"> </w:t>
      </w:r>
      <w:r w:rsidR="0001126D">
        <w:rPr>
          <w:rFonts w:ascii="Times New Roman" w:hAnsi="Times New Roman" w:cs="Times New Roman"/>
          <w:sz w:val="24"/>
          <w:szCs w:val="24"/>
        </w:rPr>
        <w:t>Методики</w:t>
      </w:r>
      <w:r w:rsidR="00B2746B" w:rsidRPr="00C87914">
        <w:rPr>
          <w:rFonts w:ascii="Times New Roman" w:hAnsi="Times New Roman" w:cs="Times New Roman"/>
          <w:sz w:val="24"/>
          <w:szCs w:val="24"/>
        </w:rPr>
        <w:t>)</w:t>
      </w:r>
      <w:r w:rsidR="00B2746B" w:rsidRPr="00C87914">
        <w:rPr>
          <w:rFonts w:ascii="Times New Roman" w:hAnsi="Times New Roman" w:cs="Times New Roman"/>
          <w:sz w:val="24"/>
          <w:szCs w:val="24"/>
          <w:lang w:eastAsia="en-US"/>
        </w:rPr>
        <w:t xml:space="preserve"> производится в соответствии с нормами согласно таблице № </w:t>
      </w:r>
      <w:r w:rsidR="00B07555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="00B2746B" w:rsidRPr="00C87914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B2746B" w:rsidRPr="00C87914" w:rsidRDefault="00B2746B" w:rsidP="00B2746B">
      <w:pPr>
        <w:ind w:firstLine="709"/>
        <w:jc w:val="right"/>
        <w:rPr>
          <w:lang w:eastAsia="en-US"/>
        </w:rPr>
      </w:pPr>
      <w:r w:rsidRPr="00C87914">
        <w:rPr>
          <w:lang w:eastAsia="en-US"/>
        </w:rPr>
        <w:t xml:space="preserve">Таблица № </w:t>
      </w:r>
      <w:r w:rsidR="00B07555">
        <w:rPr>
          <w:lang w:eastAsia="en-US"/>
        </w:rPr>
        <w:t>5</w:t>
      </w:r>
    </w:p>
    <w:tbl>
      <w:tblPr>
        <w:tblW w:w="102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173"/>
        <w:gridCol w:w="5528"/>
      </w:tblGrid>
      <w:tr w:rsidR="00B2746B" w:rsidRPr="00712F87" w:rsidTr="00B2746B">
        <w:trPr>
          <w:trHeight w:val="8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0159" w:rsidRDefault="00B2746B" w:rsidP="00B2746B">
            <w:pPr>
              <w:jc w:val="center"/>
              <w:rPr>
                <w:lang w:eastAsia="en-US"/>
              </w:rPr>
            </w:pPr>
            <w:r w:rsidRPr="00712F87">
              <w:rPr>
                <w:lang w:eastAsia="en-US"/>
              </w:rPr>
              <w:t>№</w:t>
            </w:r>
          </w:p>
          <w:p w:rsidR="00B2746B" w:rsidRPr="00712F87" w:rsidRDefault="00B2746B" w:rsidP="00B2746B">
            <w:pPr>
              <w:jc w:val="center"/>
              <w:rPr>
                <w:lang w:eastAsia="en-US"/>
              </w:rPr>
            </w:pPr>
            <w:r w:rsidRPr="00712F87">
              <w:rPr>
                <w:lang w:eastAsia="en-US"/>
              </w:rPr>
              <w:t xml:space="preserve"> </w:t>
            </w:r>
            <w:proofErr w:type="gramStart"/>
            <w:r w:rsidRPr="00712F87">
              <w:rPr>
                <w:lang w:eastAsia="en-US"/>
              </w:rPr>
              <w:t>п</w:t>
            </w:r>
            <w:proofErr w:type="gramEnd"/>
            <w:r w:rsidRPr="00712F87">
              <w:rPr>
                <w:lang w:eastAsia="en-US"/>
              </w:rPr>
              <w:t>/п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46B" w:rsidRPr="00712F87" w:rsidRDefault="00B2746B" w:rsidP="00A7796C">
            <w:pPr>
              <w:ind w:left="19" w:hanging="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  <w:r w:rsidRPr="00712F87">
              <w:rPr>
                <w:lang w:eastAsia="en-US"/>
              </w:rPr>
              <w:t xml:space="preserve"> договоров </w:t>
            </w:r>
            <w:r w:rsidRPr="00712F87">
              <w:t>по сопровождению программного обеспечения</w:t>
            </w:r>
            <w:r w:rsidR="0001126D">
              <w:rPr>
                <w:lang w:eastAsia="en-US"/>
              </w:rPr>
              <w:t>, ед</w:t>
            </w:r>
            <w:r w:rsidRPr="00712F87">
              <w:rPr>
                <w:lang w:eastAsia="en-US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126D" w:rsidRDefault="0001126D" w:rsidP="0001126D">
            <w:pPr>
              <w:ind w:left="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Цена в </w:t>
            </w:r>
            <w:r w:rsidR="00B2746B" w:rsidRPr="003D5452">
              <w:rPr>
                <w:lang w:eastAsia="en-US"/>
              </w:rPr>
              <w:t>год</w:t>
            </w:r>
            <w:r w:rsidR="00A7796C">
              <w:rPr>
                <w:lang w:eastAsia="en-US"/>
              </w:rPr>
              <w:t xml:space="preserve"> за ед</w:t>
            </w:r>
            <w:r>
              <w:rPr>
                <w:lang w:eastAsia="en-US"/>
              </w:rPr>
              <w:t>.,</w:t>
            </w:r>
          </w:p>
          <w:p w:rsidR="00B2746B" w:rsidRPr="00712F87" w:rsidRDefault="0001126D" w:rsidP="0001126D">
            <w:pPr>
              <w:ind w:left="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3D5452">
              <w:rPr>
                <w:lang w:eastAsia="en-US"/>
              </w:rPr>
              <w:t>руб.</w:t>
            </w:r>
          </w:p>
        </w:tc>
      </w:tr>
      <w:tr w:rsidR="00B2746B" w:rsidRPr="00712F87" w:rsidTr="00B2746B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46B" w:rsidRPr="00712F87" w:rsidRDefault="00B2746B" w:rsidP="00B2746B">
            <w:pPr>
              <w:jc w:val="center"/>
              <w:rPr>
                <w:lang w:eastAsia="en-US"/>
              </w:rPr>
            </w:pPr>
            <w:r w:rsidRPr="00712F87">
              <w:rPr>
                <w:lang w:eastAsia="en-US"/>
              </w:rPr>
              <w:t>1.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46B" w:rsidRPr="00F2635E" w:rsidRDefault="00D67BAB" w:rsidP="00551767">
            <w:pPr>
              <w:jc w:val="center"/>
              <w:rPr>
                <w:highlight w:val="yellow"/>
                <w:lang w:eastAsia="en-US"/>
              </w:rPr>
            </w:pPr>
            <w:r w:rsidRPr="00340159">
              <w:rPr>
                <w:lang w:eastAsia="en-US"/>
              </w:rPr>
              <w:t xml:space="preserve">до </w:t>
            </w:r>
            <w:r w:rsidR="00551767">
              <w:rPr>
                <w:lang w:eastAsia="en-US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46B" w:rsidRPr="00340159" w:rsidRDefault="00C71EDA" w:rsidP="00B2746B">
            <w:pPr>
              <w:jc w:val="center"/>
            </w:pPr>
            <w:r w:rsidRPr="00340159">
              <w:t xml:space="preserve">до </w:t>
            </w:r>
            <w:r w:rsidR="006B42B3">
              <w:t>12</w:t>
            </w:r>
            <w:r w:rsidR="0001126D">
              <w:t>0</w:t>
            </w:r>
            <w:r w:rsidR="00F2635E" w:rsidRPr="00340159">
              <w:t xml:space="preserve"> </w:t>
            </w:r>
            <w:r w:rsidR="00B2746B" w:rsidRPr="00340159">
              <w:t>000,00</w:t>
            </w:r>
          </w:p>
          <w:p w:rsidR="00B2746B" w:rsidRPr="00F2635E" w:rsidRDefault="00B2746B" w:rsidP="00B2746B">
            <w:pPr>
              <w:jc w:val="center"/>
              <w:rPr>
                <w:highlight w:val="yellow"/>
              </w:rPr>
            </w:pPr>
          </w:p>
        </w:tc>
      </w:tr>
    </w:tbl>
    <w:p w:rsidR="00551767" w:rsidRDefault="00551767" w:rsidP="00B27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46B" w:rsidRPr="00C87914" w:rsidRDefault="0001126D" w:rsidP="00B27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51767">
        <w:rPr>
          <w:rFonts w:ascii="Times New Roman" w:hAnsi="Times New Roman" w:cs="Times New Roman"/>
          <w:sz w:val="24"/>
          <w:szCs w:val="24"/>
        </w:rPr>
        <w:t>3.2</w:t>
      </w:r>
      <w:r w:rsidR="00B2746B" w:rsidRPr="00C87914">
        <w:rPr>
          <w:rFonts w:ascii="Times New Roman" w:hAnsi="Times New Roman" w:cs="Times New Roman"/>
          <w:sz w:val="24"/>
          <w:szCs w:val="24"/>
        </w:rPr>
        <w:t>. Расчет затраты на оплату услуг по сопровождению спр</w:t>
      </w:r>
      <w:r w:rsidR="00CE2795">
        <w:rPr>
          <w:rFonts w:ascii="Times New Roman" w:hAnsi="Times New Roman" w:cs="Times New Roman"/>
          <w:sz w:val="24"/>
          <w:szCs w:val="24"/>
        </w:rPr>
        <w:t>авочно-правовых систем (пункт</w:t>
      </w:r>
      <w:r w:rsidR="00A7796C">
        <w:rPr>
          <w:rFonts w:ascii="Times New Roman" w:hAnsi="Times New Roman" w:cs="Times New Roman"/>
          <w:sz w:val="24"/>
          <w:szCs w:val="24"/>
        </w:rPr>
        <w:t xml:space="preserve"> 34</w:t>
      </w:r>
      <w:r w:rsidR="00B2746B" w:rsidRPr="00C87914">
        <w:rPr>
          <w:rFonts w:ascii="Times New Roman" w:hAnsi="Times New Roman" w:cs="Times New Roman"/>
          <w:sz w:val="24"/>
          <w:szCs w:val="24"/>
        </w:rPr>
        <w:t xml:space="preserve"> </w:t>
      </w:r>
      <w:r w:rsidR="00491A2C">
        <w:rPr>
          <w:rFonts w:ascii="Times New Roman" w:hAnsi="Times New Roman" w:cs="Times New Roman"/>
          <w:sz w:val="24"/>
          <w:szCs w:val="24"/>
        </w:rPr>
        <w:t>Методики</w:t>
      </w:r>
      <w:r w:rsidR="00B2746B" w:rsidRPr="00C87914">
        <w:rPr>
          <w:rFonts w:ascii="Times New Roman" w:hAnsi="Times New Roman" w:cs="Times New Roman"/>
          <w:sz w:val="24"/>
          <w:szCs w:val="24"/>
        </w:rPr>
        <w:t>)</w:t>
      </w:r>
      <w:r w:rsidR="00B2746B" w:rsidRPr="00C87914">
        <w:rPr>
          <w:rFonts w:ascii="Times New Roman" w:hAnsi="Times New Roman" w:cs="Times New Roman"/>
          <w:sz w:val="24"/>
          <w:szCs w:val="24"/>
          <w:lang w:eastAsia="en-US"/>
        </w:rPr>
        <w:t xml:space="preserve"> производится в соответствии с нормами согласно таблице № </w:t>
      </w:r>
      <w:r w:rsidR="00B07555">
        <w:rPr>
          <w:rFonts w:ascii="Times New Roman" w:hAnsi="Times New Roman" w:cs="Times New Roman"/>
          <w:sz w:val="24"/>
          <w:szCs w:val="24"/>
          <w:lang w:eastAsia="en-US"/>
        </w:rPr>
        <w:t>6</w:t>
      </w:r>
      <w:r w:rsidR="00B2746B" w:rsidRPr="00C87914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B2746B" w:rsidRPr="00C87914" w:rsidRDefault="00B2746B" w:rsidP="00B2746B">
      <w:pPr>
        <w:ind w:firstLine="709"/>
        <w:jc w:val="right"/>
        <w:rPr>
          <w:lang w:eastAsia="en-US"/>
        </w:rPr>
      </w:pPr>
      <w:r w:rsidRPr="00C87914">
        <w:rPr>
          <w:lang w:eastAsia="en-US"/>
        </w:rPr>
        <w:t xml:space="preserve">Таблица № </w:t>
      </w:r>
      <w:r w:rsidR="00B07555">
        <w:rPr>
          <w:lang w:eastAsia="en-US"/>
        </w:rPr>
        <w:t>6</w:t>
      </w:r>
    </w:p>
    <w:tbl>
      <w:tblPr>
        <w:tblW w:w="10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70"/>
        <w:gridCol w:w="5679"/>
      </w:tblGrid>
      <w:tr w:rsidR="00B2746B" w:rsidRPr="00712F87" w:rsidTr="00CE2795">
        <w:trPr>
          <w:trHeight w:val="8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0159" w:rsidRDefault="00B2746B" w:rsidP="00B2746B">
            <w:pPr>
              <w:jc w:val="center"/>
              <w:rPr>
                <w:lang w:eastAsia="en-US"/>
              </w:rPr>
            </w:pPr>
            <w:r w:rsidRPr="00712F87">
              <w:rPr>
                <w:lang w:eastAsia="en-US"/>
              </w:rPr>
              <w:t xml:space="preserve">№ </w:t>
            </w:r>
          </w:p>
          <w:p w:rsidR="00B2746B" w:rsidRPr="00712F87" w:rsidRDefault="00B2746B" w:rsidP="00B2746B">
            <w:pPr>
              <w:jc w:val="center"/>
              <w:rPr>
                <w:lang w:eastAsia="en-US"/>
              </w:rPr>
            </w:pPr>
            <w:proofErr w:type="gramStart"/>
            <w:r w:rsidRPr="00712F87">
              <w:rPr>
                <w:lang w:eastAsia="en-US"/>
              </w:rPr>
              <w:t>п</w:t>
            </w:r>
            <w:proofErr w:type="gramEnd"/>
            <w:r w:rsidRPr="00712F87">
              <w:rPr>
                <w:lang w:eastAsia="en-US"/>
              </w:rPr>
              <w:t>/п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46B" w:rsidRPr="00340159" w:rsidRDefault="00B2746B" w:rsidP="00B2746B">
            <w:pPr>
              <w:ind w:left="19" w:hanging="19"/>
              <w:jc w:val="center"/>
              <w:rPr>
                <w:lang w:eastAsia="en-US"/>
              </w:rPr>
            </w:pPr>
            <w:r w:rsidRPr="00340159">
              <w:rPr>
                <w:lang w:eastAsia="en-US"/>
              </w:rPr>
              <w:t xml:space="preserve">Количество </w:t>
            </w:r>
            <w:r w:rsidRPr="00340159">
              <w:t>справочно-правовых систем</w:t>
            </w:r>
            <w:r w:rsidRPr="00340159">
              <w:rPr>
                <w:lang w:eastAsia="en-US"/>
              </w:rPr>
              <w:t>, ед.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796C" w:rsidRDefault="00A7796C" w:rsidP="00A7796C">
            <w:pPr>
              <w:ind w:left="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Цена в </w:t>
            </w:r>
            <w:r w:rsidRPr="003D5452">
              <w:rPr>
                <w:lang w:eastAsia="en-US"/>
              </w:rPr>
              <w:t>год</w:t>
            </w:r>
            <w:r>
              <w:rPr>
                <w:lang w:eastAsia="en-US"/>
              </w:rPr>
              <w:t xml:space="preserve"> за ед.,</w:t>
            </w:r>
          </w:p>
          <w:p w:rsidR="00B2746B" w:rsidRPr="00340159" w:rsidRDefault="00A7796C" w:rsidP="00A7796C">
            <w:pPr>
              <w:ind w:left="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3D5452">
              <w:rPr>
                <w:lang w:eastAsia="en-US"/>
              </w:rPr>
              <w:t>руб.</w:t>
            </w:r>
          </w:p>
        </w:tc>
      </w:tr>
      <w:tr w:rsidR="00B2746B" w:rsidRPr="00712F87" w:rsidTr="00CE2795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46B" w:rsidRPr="00712F87" w:rsidRDefault="00B2746B" w:rsidP="00B2746B">
            <w:pPr>
              <w:jc w:val="center"/>
              <w:rPr>
                <w:lang w:eastAsia="en-US"/>
              </w:rPr>
            </w:pPr>
            <w:r w:rsidRPr="00712F87">
              <w:rPr>
                <w:lang w:eastAsia="en-US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46B" w:rsidRPr="00340159" w:rsidRDefault="000B2807" w:rsidP="00B2746B">
            <w:pPr>
              <w:jc w:val="center"/>
              <w:rPr>
                <w:lang w:eastAsia="en-US"/>
              </w:rPr>
            </w:pPr>
            <w:r w:rsidRPr="00340159">
              <w:rPr>
                <w:lang w:eastAsia="en-US"/>
              </w:rPr>
              <w:t>до 2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46B" w:rsidRPr="00340159" w:rsidRDefault="00D67BAB" w:rsidP="0074796E">
            <w:pPr>
              <w:jc w:val="center"/>
            </w:pPr>
            <w:r w:rsidRPr="00340159">
              <w:t xml:space="preserve">до </w:t>
            </w:r>
            <w:r w:rsidR="00255905">
              <w:t>1</w:t>
            </w:r>
            <w:r w:rsidR="0074796E">
              <w:t>7</w:t>
            </w:r>
            <w:r w:rsidR="000B2807" w:rsidRPr="00340159">
              <w:t xml:space="preserve">0 </w:t>
            </w:r>
            <w:r w:rsidR="00B2746B" w:rsidRPr="00340159">
              <w:t>000,00</w:t>
            </w:r>
          </w:p>
        </w:tc>
      </w:tr>
    </w:tbl>
    <w:p w:rsidR="00B2746B" w:rsidRPr="007427BE" w:rsidRDefault="00B2746B" w:rsidP="00B274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46B" w:rsidRDefault="00A7796C" w:rsidP="00B27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51767">
        <w:rPr>
          <w:rFonts w:ascii="Times New Roman" w:hAnsi="Times New Roman" w:cs="Times New Roman"/>
          <w:sz w:val="24"/>
          <w:szCs w:val="24"/>
        </w:rPr>
        <w:t>3.3</w:t>
      </w:r>
      <w:r w:rsidR="00B2746B" w:rsidRPr="003B7B7E">
        <w:rPr>
          <w:rFonts w:ascii="Times New Roman" w:hAnsi="Times New Roman" w:cs="Times New Roman"/>
          <w:sz w:val="24"/>
          <w:szCs w:val="24"/>
        </w:rPr>
        <w:t>. Расчет затраты на оплату услуг оплату услуг, связанных с обеспечением б</w:t>
      </w:r>
      <w:r w:rsidR="00CE2795">
        <w:rPr>
          <w:rFonts w:ascii="Times New Roman" w:hAnsi="Times New Roman" w:cs="Times New Roman"/>
          <w:sz w:val="24"/>
          <w:szCs w:val="24"/>
        </w:rPr>
        <w:t xml:space="preserve">езопасности информации (пункт </w:t>
      </w:r>
      <w:r>
        <w:rPr>
          <w:rFonts w:ascii="Times New Roman" w:hAnsi="Times New Roman" w:cs="Times New Roman"/>
          <w:sz w:val="24"/>
          <w:szCs w:val="24"/>
        </w:rPr>
        <w:t>36</w:t>
      </w:r>
      <w:r w:rsidR="00551767">
        <w:rPr>
          <w:rFonts w:ascii="Times New Roman" w:hAnsi="Times New Roman" w:cs="Times New Roman"/>
          <w:sz w:val="24"/>
          <w:szCs w:val="24"/>
        </w:rPr>
        <w:t xml:space="preserve"> </w:t>
      </w:r>
      <w:r w:rsidR="00491A2C">
        <w:rPr>
          <w:rFonts w:ascii="Times New Roman" w:hAnsi="Times New Roman" w:cs="Times New Roman"/>
          <w:sz w:val="24"/>
          <w:szCs w:val="24"/>
        </w:rPr>
        <w:t>Методики</w:t>
      </w:r>
      <w:r w:rsidR="00B2746B" w:rsidRPr="003B7B7E">
        <w:rPr>
          <w:rFonts w:ascii="Times New Roman" w:hAnsi="Times New Roman" w:cs="Times New Roman"/>
          <w:sz w:val="24"/>
          <w:szCs w:val="24"/>
        </w:rPr>
        <w:t>)</w:t>
      </w:r>
      <w:r w:rsidR="00B2746B" w:rsidRPr="003B7B7E">
        <w:rPr>
          <w:rFonts w:ascii="Times New Roman" w:hAnsi="Times New Roman" w:cs="Times New Roman"/>
          <w:sz w:val="24"/>
          <w:szCs w:val="24"/>
          <w:lang w:eastAsia="en-US"/>
        </w:rPr>
        <w:t xml:space="preserve"> производится в соответствии с нормами согласно таблице № </w:t>
      </w:r>
      <w:r w:rsidR="00B07555"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="00B2746B" w:rsidRPr="003B7B7E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F069C8" w:rsidRDefault="00F069C8" w:rsidP="00B2746B">
      <w:pPr>
        <w:ind w:firstLine="709"/>
        <w:jc w:val="right"/>
        <w:rPr>
          <w:lang w:eastAsia="en-US"/>
        </w:rPr>
      </w:pPr>
    </w:p>
    <w:p w:rsidR="00F069C8" w:rsidRDefault="00F069C8" w:rsidP="00B2746B">
      <w:pPr>
        <w:ind w:firstLine="709"/>
        <w:jc w:val="right"/>
        <w:rPr>
          <w:lang w:eastAsia="en-US"/>
        </w:rPr>
      </w:pPr>
    </w:p>
    <w:p w:rsidR="00B2746B" w:rsidRPr="003B7B7E" w:rsidRDefault="00B2746B" w:rsidP="00B2746B">
      <w:pPr>
        <w:ind w:firstLine="709"/>
        <w:jc w:val="right"/>
        <w:rPr>
          <w:lang w:eastAsia="en-US"/>
        </w:rPr>
      </w:pPr>
      <w:r w:rsidRPr="003B7B7E">
        <w:rPr>
          <w:lang w:eastAsia="en-US"/>
        </w:rPr>
        <w:t xml:space="preserve">Таблица № </w:t>
      </w:r>
      <w:r w:rsidR="00B07555">
        <w:rPr>
          <w:lang w:eastAsia="en-US"/>
        </w:rPr>
        <w:t>7</w:t>
      </w:r>
    </w:p>
    <w:tbl>
      <w:tblPr>
        <w:tblW w:w="10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70"/>
        <w:gridCol w:w="5679"/>
      </w:tblGrid>
      <w:tr w:rsidR="00B2746B" w:rsidRPr="00712F87" w:rsidTr="00CE2795">
        <w:trPr>
          <w:trHeight w:val="8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2" w:rsidRDefault="00B2746B" w:rsidP="00B2746B">
            <w:pPr>
              <w:jc w:val="center"/>
              <w:rPr>
                <w:lang w:eastAsia="en-US"/>
              </w:rPr>
            </w:pPr>
            <w:r w:rsidRPr="00712F87">
              <w:rPr>
                <w:lang w:eastAsia="en-US"/>
              </w:rPr>
              <w:t xml:space="preserve">№ </w:t>
            </w:r>
          </w:p>
          <w:p w:rsidR="00B2746B" w:rsidRPr="00712F87" w:rsidRDefault="00B2746B" w:rsidP="00B2746B">
            <w:pPr>
              <w:jc w:val="center"/>
              <w:rPr>
                <w:lang w:eastAsia="en-US"/>
              </w:rPr>
            </w:pPr>
            <w:proofErr w:type="gramStart"/>
            <w:r w:rsidRPr="00712F87">
              <w:rPr>
                <w:lang w:eastAsia="en-US"/>
              </w:rPr>
              <w:t>п</w:t>
            </w:r>
            <w:proofErr w:type="gramEnd"/>
            <w:r w:rsidRPr="00712F87">
              <w:rPr>
                <w:lang w:eastAsia="en-US"/>
              </w:rPr>
              <w:t>/п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46B" w:rsidRPr="00712F87" w:rsidRDefault="00B2746B" w:rsidP="00B2746B">
            <w:pPr>
              <w:ind w:left="19" w:hanging="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  <w:r w:rsidRPr="00712F87">
              <w:rPr>
                <w:lang w:eastAsia="en-US"/>
              </w:rPr>
              <w:t xml:space="preserve"> договоров </w:t>
            </w:r>
            <w:r w:rsidRPr="00712F87">
              <w:t>на оплату услуг, связанных с обеспечением безопасности информации</w:t>
            </w:r>
            <w:r w:rsidR="00A7796C">
              <w:rPr>
                <w:lang w:eastAsia="en-US"/>
              </w:rPr>
              <w:t>, ед</w:t>
            </w:r>
            <w:r w:rsidRPr="00712F87">
              <w:rPr>
                <w:lang w:eastAsia="en-US"/>
              </w:rPr>
              <w:t>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796C" w:rsidRDefault="00A7796C" w:rsidP="00A7796C">
            <w:pPr>
              <w:ind w:left="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Цена в </w:t>
            </w:r>
            <w:r w:rsidRPr="003D5452">
              <w:rPr>
                <w:lang w:eastAsia="en-US"/>
              </w:rPr>
              <w:t>год</w:t>
            </w:r>
            <w:r>
              <w:rPr>
                <w:lang w:eastAsia="en-US"/>
              </w:rPr>
              <w:t xml:space="preserve"> за ед.,</w:t>
            </w:r>
          </w:p>
          <w:p w:rsidR="00B2746B" w:rsidRPr="00712F87" w:rsidRDefault="00A7796C" w:rsidP="00A7796C">
            <w:pPr>
              <w:ind w:left="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3D5452">
              <w:rPr>
                <w:lang w:eastAsia="en-US"/>
              </w:rPr>
              <w:t>руб.</w:t>
            </w:r>
          </w:p>
        </w:tc>
      </w:tr>
      <w:tr w:rsidR="00B2746B" w:rsidRPr="00712F87" w:rsidTr="00CE2795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46B" w:rsidRPr="00712F87" w:rsidRDefault="00B2746B" w:rsidP="00B2746B">
            <w:pPr>
              <w:jc w:val="center"/>
              <w:rPr>
                <w:lang w:eastAsia="en-US"/>
              </w:rPr>
            </w:pPr>
            <w:r w:rsidRPr="00712F87">
              <w:rPr>
                <w:lang w:eastAsia="en-US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46B" w:rsidRPr="00712F87" w:rsidRDefault="000B2807" w:rsidP="00B274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46B" w:rsidRPr="00712F87" w:rsidRDefault="00D67BAB" w:rsidP="003339C2">
            <w:pPr>
              <w:jc w:val="center"/>
            </w:pPr>
            <w:r>
              <w:t xml:space="preserve">до </w:t>
            </w:r>
            <w:r w:rsidR="00A7796C">
              <w:t>3</w:t>
            </w:r>
            <w:r w:rsidR="0094314A">
              <w:t>0</w:t>
            </w:r>
            <w:r w:rsidR="000B2807">
              <w:t xml:space="preserve"> </w:t>
            </w:r>
            <w:r w:rsidR="00B2746B" w:rsidRPr="00712F87">
              <w:t>000,00</w:t>
            </w:r>
          </w:p>
        </w:tc>
      </w:tr>
    </w:tbl>
    <w:p w:rsidR="00B2746B" w:rsidRDefault="00B2746B" w:rsidP="00B27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77CE" w:rsidRDefault="001E77CE" w:rsidP="00B27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46B" w:rsidRPr="003B7B7E" w:rsidRDefault="00A7796C" w:rsidP="00B27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87BB8">
        <w:rPr>
          <w:rFonts w:ascii="Times New Roman" w:hAnsi="Times New Roman" w:cs="Times New Roman"/>
          <w:sz w:val="24"/>
          <w:szCs w:val="24"/>
        </w:rPr>
        <w:t>3.</w:t>
      </w:r>
      <w:r w:rsidR="00551767">
        <w:rPr>
          <w:rFonts w:ascii="Times New Roman" w:hAnsi="Times New Roman" w:cs="Times New Roman"/>
          <w:sz w:val="24"/>
          <w:szCs w:val="24"/>
        </w:rPr>
        <w:t>4</w:t>
      </w:r>
      <w:r w:rsidR="00B2746B" w:rsidRPr="003B7B7E">
        <w:rPr>
          <w:rFonts w:ascii="Times New Roman" w:hAnsi="Times New Roman" w:cs="Times New Roman"/>
          <w:sz w:val="24"/>
          <w:szCs w:val="24"/>
        </w:rPr>
        <w:t>. Расчет затраты на приобретение простых (неисключительных) лицензий на использование программного обеспечения по з</w:t>
      </w:r>
      <w:r w:rsidR="00CE2795">
        <w:rPr>
          <w:rFonts w:ascii="Times New Roman" w:hAnsi="Times New Roman" w:cs="Times New Roman"/>
          <w:sz w:val="24"/>
          <w:szCs w:val="24"/>
        </w:rPr>
        <w:t xml:space="preserve">ащите информации (пункт </w:t>
      </w:r>
      <w:r>
        <w:rPr>
          <w:rFonts w:ascii="Times New Roman" w:hAnsi="Times New Roman" w:cs="Times New Roman"/>
          <w:sz w:val="24"/>
          <w:szCs w:val="24"/>
        </w:rPr>
        <w:t>38</w:t>
      </w:r>
      <w:r w:rsidR="00B2746B" w:rsidRPr="003B7B7E">
        <w:rPr>
          <w:rFonts w:ascii="Times New Roman" w:hAnsi="Times New Roman" w:cs="Times New Roman"/>
          <w:sz w:val="24"/>
          <w:szCs w:val="24"/>
        </w:rPr>
        <w:t xml:space="preserve"> Правил)</w:t>
      </w:r>
      <w:r w:rsidR="00B2746B" w:rsidRPr="003B7B7E">
        <w:rPr>
          <w:rFonts w:ascii="Times New Roman" w:hAnsi="Times New Roman" w:cs="Times New Roman"/>
          <w:sz w:val="24"/>
          <w:szCs w:val="24"/>
          <w:lang w:eastAsia="en-US"/>
        </w:rPr>
        <w:t xml:space="preserve"> производится в соответствии с нормами согласно таблице № </w:t>
      </w:r>
      <w:r w:rsidR="00B07555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="00B2746B" w:rsidRPr="003B7B7E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B2746B" w:rsidRPr="003B7B7E" w:rsidRDefault="00B2746B" w:rsidP="00B2746B">
      <w:pPr>
        <w:ind w:firstLine="709"/>
        <w:jc w:val="right"/>
        <w:rPr>
          <w:lang w:eastAsia="en-US"/>
        </w:rPr>
      </w:pPr>
      <w:r w:rsidRPr="003B7B7E">
        <w:rPr>
          <w:lang w:eastAsia="en-US"/>
        </w:rPr>
        <w:t xml:space="preserve">Таблица № </w:t>
      </w:r>
      <w:r w:rsidR="00B07555">
        <w:rPr>
          <w:lang w:eastAsia="en-US"/>
        </w:rPr>
        <w:t>8</w:t>
      </w:r>
    </w:p>
    <w:tbl>
      <w:tblPr>
        <w:tblW w:w="10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70"/>
        <w:gridCol w:w="5679"/>
      </w:tblGrid>
      <w:tr w:rsidR="00B2746B" w:rsidRPr="00712F87" w:rsidTr="000C5D3A">
        <w:trPr>
          <w:trHeight w:val="8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39C2" w:rsidRDefault="00B2746B" w:rsidP="00B2746B">
            <w:pPr>
              <w:jc w:val="center"/>
              <w:rPr>
                <w:lang w:eastAsia="en-US"/>
              </w:rPr>
            </w:pPr>
            <w:r w:rsidRPr="00712F87">
              <w:rPr>
                <w:lang w:eastAsia="en-US"/>
              </w:rPr>
              <w:t>№</w:t>
            </w:r>
          </w:p>
          <w:p w:rsidR="00B2746B" w:rsidRPr="00712F87" w:rsidRDefault="00B2746B" w:rsidP="00B2746B">
            <w:pPr>
              <w:jc w:val="center"/>
              <w:rPr>
                <w:lang w:eastAsia="en-US"/>
              </w:rPr>
            </w:pPr>
            <w:r w:rsidRPr="00712F87">
              <w:rPr>
                <w:lang w:eastAsia="en-US"/>
              </w:rPr>
              <w:t xml:space="preserve"> </w:t>
            </w:r>
            <w:proofErr w:type="gramStart"/>
            <w:r w:rsidRPr="00712F87">
              <w:rPr>
                <w:lang w:eastAsia="en-US"/>
              </w:rPr>
              <w:t>п</w:t>
            </w:r>
            <w:proofErr w:type="gramEnd"/>
            <w:r w:rsidRPr="00712F87">
              <w:rPr>
                <w:lang w:eastAsia="en-US"/>
              </w:rPr>
              <w:t>/п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46B" w:rsidRPr="00712F87" w:rsidRDefault="00B2746B" w:rsidP="00B2746B">
            <w:pPr>
              <w:ind w:left="19" w:hanging="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  <w:r w:rsidRPr="00712F87">
              <w:rPr>
                <w:lang w:eastAsia="en-US"/>
              </w:rPr>
              <w:t xml:space="preserve"> договоров </w:t>
            </w:r>
            <w:r w:rsidRPr="00712F87">
              <w:t>на приобретение простых (неисключительных) лицензий на использование программного обеспечения по защите информации</w:t>
            </w:r>
            <w:r w:rsidR="00A7796C">
              <w:rPr>
                <w:lang w:eastAsia="en-US"/>
              </w:rPr>
              <w:t>, ед</w:t>
            </w:r>
            <w:r w:rsidRPr="00712F87">
              <w:rPr>
                <w:lang w:eastAsia="en-US"/>
              </w:rPr>
              <w:t>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796C" w:rsidRDefault="00A7796C" w:rsidP="00A7796C">
            <w:pPr>
              <w:ind w:left="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Цена в </w:t>
            </w:r>
            <w:r w:rsidRPr="003D5452">
              <w:rPr>
                <w:lang w:eastAsia="en-US"/>
              </w:rPr>
              <w:t>год</w:t>
            </w:r>
            <w:r>
              <w:rPr>
                <w:lang w:eastAsia="en-US"/>
              </w:rPr>
              <w:t xml:space="preserve"> за ед.,</w:t>
            </w:r>
          </w:p>
          <w:p w:rsidR="00B2746B" w:rsidRPr="00712F87" w:rsidRDefault="00A7796C" w:rsidP="00A7796C">
            <w:pPr>
              <w:ind w:left="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3D5452">
              <w:rPr>
                <w:lang w:eastAsia="en-US"/>
              </w:rPr>
              <w:t>руб.</w:t>
            </w:r>
          </w:p>
        </w:tc>
      </w:tr>
      <w:tr w:rsidR="00B2746B" w:rsidRPr="00712F87" w:rsidTr="000C5D3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46B" w:rsidRPr="00712F87" w:rsidRDefault="00B2746B" w:rsidP="00B2746B">
            <w:pPr>
              <w:jc w:val="center"/>
              <w:rPr>
                <w:lang w:eastAsia="en-US"/>
              </w:rPr>
            </w:pPr>
            <w:r w:rsidRPr="00712F87">
              <w:rPr>
                <w:lang w:eastAsia="en-US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46B" w:rsidRPr="00712F87" w:rsidRDefault="00B2746B" w:rsidP="00B2746B">
            <w:pPr>
              <w:jc w:val="center"/>
              <w:rPr>
                <w:lang w:eastAsia="en-US"/>
              </w:rPr>
            </w:pPr>
            <w:r w:rsidRPr="00712F87">
              <w:rPr>
                <w:lang w:eastAsia="en-US"/>
              </w:rPr>
              <w:t xml:space="preserve">до </w:t>
            </w:r>
            <w:r w:rsidR="0074796E">
              <w:rPr>
                <w:lang w:eastAsia="en-US"/>
              </w:rPr>
              <w:t>5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746B" w:rsidRPr="00712F87" w:rsidRDefault="00D67BAB" w:rsidP="0074796E">
            <w:pPr>
              <w:jc w:val="center"/>
            </w:pPr>
            <w:r>
              <w:t xml:space="preserve">до </w:t>
            </w:r>
            <w:r w:rsidR="0074796E">
              <w:t>35</w:t>
            </w:r>
            <w:r w:rsidR="0094314A">
              <w:t xml:space="preserve"> </w:t>
            </w:r>
            <w:r w:rsidR="00B2746B" w:rsidRPr="00712F87">
              <w:t>000,00</w:t>
            </w:r>
          </w:p>
        </w:tc>
      </w:tr>
    </w:tbl>
    <w:p w:rsidR="006057C4" w:rsidRPr="00DF7F0D" w:rsidRDefault="006057C4" w:rsidP="006057C4">
      <w:pPr>
        <w:ind w:right="40" w:firstLine="724"/>
        <w:jc w:val="both"/>
        <w:rPr>
          <w:sz w:val="22"/>
          <w:szCs w:val="22"/>
        </w:rPr>
      </w:pPr>
      <w:r w:rsidRPr="003D5452">
        <w:rPr>
          <w:sz w:val="22"/>
          <w:szCs w:val="22"/>
        </w:rPr>
        <w:t xml:space="preserve">Примечание: Состав и количество услуг по сопровождению справочно-правовых систем, программного обеспечения и приобретению простых (неисключительных) лицензий на использование </w:t>
      </w:r>
      <w:proofErr w:type="gramStart"/>
      <w:r w:rsidRPr="003D5452">
        <w:rPr>
          <w:sz w:val="22"/>
          <w:szCs w:val="22"/>
        </w:rPr>
        <w:t>ПО</w:t>
      </w:r>
      <w:proofErr w:type="gramEnd"/>
      <w:r w:rsidRPr="003D5452">
        <w:rPr>
          <w:sz w:val="22"/>
          <w:szCs w:val="22"/>
        </w:rPr>
        <w:t xml:space="preserve">, может отличаться от приведенного в зависимости от решаемых задач. </w:t>
      </w:r>
      <w:proofErr w:type="gramStart"/>
      <w:r w:rsidRPr="003D5452">
        <w:rPr>
          <w:sz w:val="22"/>
          <w:szCs w:val="22"/>
        </w:rPr>
        <w:t>При этом закупка услуг по сопровождению справочно-правовых систем, программного обеспечения и приобретению простых (неисключительных) лицензий на использование ПО, не указанных в настоящем Приложении, осуществляется в пределах доведенных лимитов бюджетных обязательств на обеспечение функций администрации.</w:t>
      </w:r>
      <w:proofErr w:type="gramEnd"/>
    </w:p>
    <w:p w:rsidR="00A7796C" w:rsidRPr="005E5E10" w:rsidRDefault="00A7796C" w:rsidP="00A7796C">
      <w:pPr>
        <w:ind w:firstLine="567"/>
        <w:jc w:val="both"/>
        <w:rPr>
          <w:sz w:val="24"/>
          <w:szCs w:val="24"/>
        </w:rPr>
      </w:pPr>
      <w:r w:rsidRPr="005E5E10">
        <w:rPr>
          <w:sz w:val="24"/>
          <w:szCs w:val="24"/>
        </w:rPr>
        <w:t xml:space="preserve">Базовая стоимость по сопровождению справочно-правовых систем и иного программного обеспечения определяется на основании предложений официальных представителей разработчика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закон). </w:t>
      </w:r>
    </w:p>
    <w:p w:rsidR="006057C4" w:rsidRPr="00A7796C" w:rsidRDefault="006057C4" w:rsidP="006057C4"/>
    <w:p w:rsidR="00A7796C" w:rsidRPr="006A2C17" w:rsidRDefault="00A7796C" w:rsidP="00A77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F4C5F">
        <w:rPr>
          <w:rFonts w:ascii="Times New Roman" w:hAnsi="Times New Roman" w:cs="Times New Roman"/>
          <w:sz w:val="24"/>
          <w:szCs w:val="24"/>
        </w:rPr>
        <w:t>3</w:t>
      </w:r>
      <w:r w:rsidR="00EF4C5F" w:rsidRPr="00856510">
        <w:rPr>
          <w:rFonts w:ascii="Times New Roman" w:hAnsi="Times New Roman" w:cs="Times New Roman"/>
          <w:sz w:val="24"/>
          <w:szCs w:val="24"/>
        </w:rPr>
        <w:t>.</w:t>
      </w:r>
      <w:r w:rsidR="00EF4C5F">
        <w:rPr>
          <w:rFonts w:ascii="Times New Roman" w:hAnsi="Times New Roman" w:cs="Times New Roman"/>
          <w:sz w:val="24"/>
          <w:szCs w:val="24"/>
        </w:rPr>
        <w:t>5</w:t>
      </w:r>
      <w:r w:rsidR="00EF4C5F" w:rsidRPr="00856510">
        <w:rPr>
          <w:rFonts w:ascii="Times New Roman" w:hAnsi="Times New Roman" w:cs="Times New Roman"/>
          <w:sz w:val="24"/>
          <w:szCs w:val="24"/>
        </w:rPr>
        <w:t>. Расчет затрат на оплату типографских работ и услуг, включая приобретение периодич</w:t>
      </w:r>
      <w:r w:rsidR="00EF4C5F">
        <w:rPr>
          <w:rFonts w:ascii="Times New Roman" w:hAnsi="Times New Roman" w:cs="Times New Roman"/>
          <w:sz w:val="24"/>
          <w:szCs w:val="24"/>
        </w:rPr>
        <w:t xml:space="preserve">еских печатных изданий </w:t>
      </w:r>
      <w:r w:rsidR="00EF4C5F" w:rsidRPr="003D5452">
        <w:rPr>
          <w:rFonts w:ascii="Times New Roman" w:hAnsi="Times New Roman" w:cs="Times New Roman"/>
          <w:sz w:val="24"/>
          <w:szCs w:val="24"/>
        </w:rPr>
        <w:t xml:space="preserve">(пункт </w:t>
      </w:r>
      <w:r>
        <w:rPr>
          <w:rFonts w:ascii="Times New Roman" w:hAnsi="Times New Roman" w:cs="Times New Roman"/>
          <w:sz w:val="24"/>
          <w:szCs w:val="24"/>
        </w:rPr>
        <w:t>40</w:t>
      </w:r>
      <w:r w:rsidR="00EF4C5F" w:rsidRPr="003D5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Методики</w:t>
      </w:r>
      <w:r w:rsidR="00EF4C5F" w:rsidRPr="003D5452">
        <w:rPr>
          <w:rFonts w:ascii="Times New Roman" w:hAnsi="Times New Roman" w:cs="Times New Roman"/>
          <w:sz w:val="24"/>
          <w:szCs w:val="24"/>
        </w:rPr>
        <w:t xml:space="preserve">) </w:t>
      </w:r>
      <w:r w:rsidR="00EF4C5F" w:rsidRPr="003D545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D3E00">
        <w:rPr>
          <w:rFonts w:ascii="Times New Roman" w:hAnsi="Times New Roman" w:cs="Times New Roman"/>
          <w:sz w:val="24"/>
          <w:szCs w:val="24"/>
        </w:rPr>
        <w:t>определяе</w:t>
      </w:r>
      <w:r w:rsidR="00EF4C5F" w:rsidRPr="003D5452">
        <w:rPr>
          <w:rFonts w:ascii="Times New Roman" w:hAnsi="Times New Roman" w:cs="Times New Roman"/>
          <w:sz w:val="24"/>
          <w:szCs w:val="24"/>
        </w:rPr>
        <w:t>тся по фактическим затратам в отчетном финансовом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7FE">
        <w:rPr>
          <w:rFonts w:ascii="Times New Roman" w:hAnsi="Times New Roman" w:cs="Times New Roman"/>
          <w:sz w:val="24"/>
          <w:szCs w:val="24"/>
        </w:rPr>
        <w:t>с корректировкой на индекс потребительских цен в соответствии с прогнозом социально-экономического развития РФ на соответствующий финансовый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E00" w:rsidRDefault="002D3E00" w:rsidP="002D3E00">
      <w:pPr>
        <w:ind w:firstLine="540"/>
        <w:rPr>
          <w:sz w:val="24"/>
          <w:szCs w:val="24"/>
        </w:rPr>
      </w:pPr>
    </w:p>
    <w:p w:rsidR="002D3E00" w:rsidRPr="00410AF6" w:rsidRDefault="002D3E00" w:rsidP="00F069C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1.3.6. </w:t>
      </w:r>
      <w:proofErr w:type="gramStart"/>
      <w:r>
        <w:rPr>
          <w:sz w:val="24"/>
          <w:szCs w:val="24"/>
        </w:rPr>
        <w:t xml:space="preserve">Расчет затрат </w:t>
      </w:r>
      <w:r w:rsidRPr="00410AF6">
        <w:rPr>
          <w:sz w:val="24"/>
          <w:szCs w:val="24"/>
        </w:rPr>
        <w:t xml:space="preserve">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>
        <w:rPr>
          <w:sz w:val="24"/>
          <w:szCs w:val="24"/>
        </w:rPr>
        <w:t>(пункт 42 Методики) определяе</w:t>
      </w:r>
      <w:r w:rsidRPr="00410AF6">
        <w:rPr>
          <w:sz w:val="24"/>
          <w:szCs w:val="24"/>
        </w:rPr>
        <w:t xml:space="preserve">тся по фактическим затратам </w:t>
      </w:r>
      <w:r w:rsidRPr="00EA5E76">
        <w:rPr>
          <w:sz w:val="24"/>
          <w:szCs w:val="24"/>
        </w:rPr>
        <w:t>в отчетном финансовом году</w:t>
      </w:r>
      <w:r>
        <w:rPr>
          <w:sz w:val="24"/>
          <w:szCs w:val="24"/>
        </w:rPr>
        <w:t xml:space="preserve"> </w:t>
      </w:r>
      <w:r w:rsidRPr="003747FE">
        <w:rPr>
          <w:sz w:val="24"/>
          <w:szCs w:val="24"/>
        </w:rPr>
        <w:t>с корректировкой на индекс потребительских цен в соответствии с прогнозом социально-экономического развития РФ на соответствующий финансовый год</w:t>
      </w:r>
      <w:r w:rsidRPr="00EA5E76">
        <w:rPr>
          <w:sz w:val="24"/>
          <w:szCs w:val="24"/>
        </w:rPr>
        <w:t>.</w:t>
      </w:r>
      <w:proofErr w:type="gramEnd"/>
    </w:p>
    <w:p w:rsidR="00A7796C" w:rsidRDefault="00A7796C" w:rsidP="00EF4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3E00" w:rsidRPr="005E5E10" w:rsidRDefault="00A7796C" w:rsidP="002D3E00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1.</w:t>
      </w:r>
      <w:r w:rsidR="0039509D" w:rsidRPr="003D5452">
        <w:rPr>
          <w:sz w:val="24"/>
          <w:szCs w:val="24"/>
        </w:rPr>
        <w:t>3.</w:t>
      </w:r>
      <w:r w:rsidR="002D3E00">
        <w:rPr>
          <w:sz w:val="24"/>
          <w:szCs w:val="24"/>
        </w:rPr>
        <w:t>7</w:t>
      </w:r>
      <w:r w:rsidR="0039509D" w:rsidRPr="003D5452">
        <w:rPr>
          <w:sz w:val="24"/>
          <w:szCs w:val="24"/>
        </w:rPr>
        <w:t>.</w:t>
      </w:r>
      <w:r w:rsidR="003D5452">
        <w:rPr>
          <w:sz w:val="24"/>
          <w:szCs w:val="24"/>
        </w:rPr>
        <w:t xml:space="preserve"> </w:t>
      </w:r>
      <w:r w:rsidR="002D3E00" w:rsidRPr="005E5E10">
        <w:rPr>
          <w:rFonts w:eastAsia="Calibri"/>
          <w:sz w:val="24"/>
          <w:szCs w:val="24"/>
          <w:lang w:eastAsia="en-US"/>
        </w:rPr>
        <w:t xml:space="preserve">Затраты на проведение </w:t>
      </w:r>
      <w:proofErr w:type="spellStart"/>
      <w:r w:rsidR="002D3E00" w:rsidRPr="005E5E10">
        <w:rPr>
          <w:rFonts w:eastAsia="Calibri"/>
          <w:sz w:val="24"/>
          <w:szCs w:val="24"/>
          <w:lang w:eastAsia="en-US"/>
        </w:rPr>
        <w:t>предрейсового</w:t>
      </w:r>
      <w:proofErr w:type="spellEnd"/>
      <w:r w:rsidR="002D3E00" w:rsidRPr="005E5E10">
        <w:rPr>
          <w:rFonts w:eastAsia="Calibri"/>
          <w:sz w:val="24"/>
          <w:szCs w:val="24"/>
          <w:lang w:eastAsia="en-US"/>
        </w:rPr>
        <w:t xml:space="preserve"> и </w:t>
      </w:r>
      <w:proofErr w:type="spellStart"/>
      <w:r w:rsidR="002D3E00" w:rsidRPr="005E5E10">
        <w:rPr>
          <w:rFonts w:eastAsia="Calibri"/>
          <w:sz w:val="24"/>
          <w:szCs w:val="24"/>
          <w:lang w:eastAsia="en-US"/>
        </w:rPr>
        <w:t>послерейсового</w:t>
      </w:r>
      <w:proofErr w:type="spellEnd"/>
      <w:r w:rsidR="002D3E00" w:rsidRPr="005E5E10">
        <w:rPr>
          <w:rFonts w:eastAsia="Calibri"/>
          <w:sz w:val="24"/>
          <w:szCs w:val="24"/>
          <w:lang w:eastAsia="en-US"/>
        </w:rPr>
        <w:t xml:space="preserve"> осмотра водителей транспортных средств (</w:t>
      </w:r>
      <w:proofErr w:type="spellStart"/>
      <w:r w:rsidR="002D3E00" w:rsidRPr="005E5E10">
        <w:rPr>
          <w:rFonts w:eastAsia="Calibri"/>
          <w:sz w:val="24"/>
          <w:szCs w:val="24"/>
          <w:lang w:eastAsia="en-US"/>
        </w:rPr>
        <w:t>З</w:t>
      </w:r>
      <w:r w:rsidR="002D3E00" w:rsidRPr="005E5E10">
        <w:rPr>
          <w:rFonts w:eastAsia="Calibri"/>
          <w:sz w:val="24"/>
          <w:szCs w:val="24"/>
          <w:vertAlign w:val="subscript"/>
          <w:lang w:eastAsia="en-US"/>
        </w:rPr>
        <w:t>осм</w:t>
      </w:r>
      <w:proofErr w:type="spellEnd"/>
      <w:r w:rsidR="002D3E00" w:rsidRPr="005E5E10">
        <w:rPr>
          <w:rFonts w:eastAsia="Calibri"/>
          <w:sz w:val="24"/>
          <w:szCs w:val="24"/>
          <w:lang w:eastAsia="en-US"/>
        </w:rPr>
        <w:t xml:space="preserve">) </w:t>
      </w:r>
      <w:r w:rsidR="002D3E00" w:rsidRPr="005E5E10">
        <w:rPr>
          <w:sz w:val="24"/>
          <w:szCs w:val="24"/>
        </w:rPr>
        <w:t xml:space="preserve">(пункт </w:t>
      </w:r>
      <w:r w:rsidR="002D3E00">
        <w:rPr>
          <w:sz w:val="24"/>
          <w:szCs w:val="24"/>
        </w:rPr>
        <w:t>44</w:t>
      </w:r>
      <w:r w:rsidR="002D3E00" w:rsidRPr="005E5E10">
        <w:rPr>
          <w:sz w:val="24"/>
          <w:szCs w:val="24"/>
        </w:rPr>
        <w:t xml:space="preserve"> </w:t>
      </w:r>
      <w:r w:rsidR="002D3E00">
        <w:rPr>
          <w:sz w:val="24"/>
          <w:szCs w:val="24"/>
        </w:rPr>
        <w:t>Методики</w:t>
      </w:r>
      <w:r w:rsidR="002D3E00" w:rsidRPr="005E5E10">
        <w:rPr>
          <w:sz w:val="24"/>
          <w:szCs w:val="24"/>
        </w:rPr>
        <w:t>)</w:t>
      </w:r>
      <w:r w:rsidR="002D3E00" w:rsidRPr="005E5E10">
        <w:rPr>
          <w:sz w:val="24"/>
          <w:szCs w:val="24"/>
          <w:lang w:eastAsia="en-US"/>
        </w:rPr>
        <w:t xml:space="preserve"> </w:t>
      </w:r>
      <w:r w:rsidR="002D3E00" w:rsidRPr="005E5E10">
        <w:rPr>
          <w:rFonts w:eastAsia="Calibri"/>
          <w:sz w:val="24"/>
          <w:szCs w:val="24"/>
          <w:lang w:eastAsia="en-US"/>
        </w:rPr>
        <w:t>определяются по формуле:</w:t>
      </w:r>
    </w:p>
    <w:p w:rsidR="002D3E00" w:rsidRPr="008C53D0" w:rsidRDefault="002D3E00" w:rsidP="002D3E00">
      <w:pPr>
        <w:widowControl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position w:val="-28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Calibri" w:hAnsi="Cambria Math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lang w:eastAsia="en-US"/>
              </w:rPr>
              <m:t>З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осм</m:t>
            </m:r>
          </m:sub>
        </m:sSub>
        <m:r>
          <m:rPr>
            <m:sty m:val="p"/>
          </m:rPr>
          <w:rPr>
            <w:rFonts w:ascii="Cambria Math" w:eastAsia="Calibri" w:hAnsi="Cambria Math"/>
            <w:lang w:eastAsia="en-US"/>
          </w:rPr>
          <m:t>=</m:t>
        </m:r>
        <m:r>
          <w:rPr>
            <w:rFonts w:ascii="Cambria Math" w:eastAsia="Calibri" w:hAnsi="Cambria Math"/>
            <w:lang w:val="en-US" w:eastAsia="en-US"/>
          </w:rPr>
          <m:t>Q</m:t>
        </m:r>
        <m:r>
          <w:rPr>
            <w:rFonts w:ascii="Cambria Math" w:eastAsia="Calibri" w:hAnsi="Cambria Math"/>
            <w:lang w:eastAsia="en-US"/>
          </w:rPr>
          <m:t>вод</m:t>
        </m:r>
        <m:r>
          <m:rPr>
            <m:sty m:val="p"/>
          </m:rPr>
          <w:rPr>
            <w:rFonts w:ascii="Cambria Math" w:eastAsia="Calibri" w:hAnsi="Cambria Math"/>
            <w:lang w:eastAsia="en-US"/>
          </w:rPr>
          <m:t>×</m:t>
        </m:r>
        <m:r>
          <m:rPr>
            <m:sty m:val="p"/>
          </m:rPr>
          <w:rPr>
            <w:rFonts w:ascii="Cambria Math" w:eastAsia="Calibri" w:hAnsi="Cambria Math"/>
            <w:lang w:val="en-US" w:eastAsia="en-US"/>
          </w:rPr>
          <m:t>P</m:t>
        </m:r>
        <m:r>
          <m:rPr>
            <m:sty m:val="p"/>
          </m:rPr>
          <w:rPr>
            <w:rFonts w:ascii="Cambria Math" w:eastAsia="Calibri" w:hAnsi="Cambria Math"/>
            <w:lang w:eastAsia="en-US"/>
          </w:rPr>
          <m:t>вод ×</m:t>
        </m:r>
        <m:f>
          <m:fPr>
            <m:ctrlPr>
              <w:rPr>
                <w:rFonts w:ascii="Cambria Math" w:eastAsia="Calibri" w:hAnsi="Cambria Math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lang w:eastAsia="en-US"/>
              </w:rPr>
              <m:t>Nвод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  <w:lang w:eastAsia="en-US"/>
              </w:rPr>
              <m:t>1,1</m:t>
            </m:r>
          </m:den>
        </m:f>
        <m:r>
          <w:rPr>
            <w:rFonts w:ascii="Cambria Math" w:eastAsia="Calibri" w:hAnsi="Cambria Math"/>
            <w:lang w:eastAsia="en-US"/>
          </w:rPr>
          <m:t xml:space="preserve">   </m:t>
        </m:r>
      </m:oMath>
      <w:r>
        <w:rPr>
          <w:rFonts w:eastAsia="Calibri"/>
          <w:noProof/>
          <w:position w:val="-28"/>
          <w:sz w:val="24"/>
          <w:szCs w:val="24"/>
        </w:rPr>
        <w:t xml:space="preserve"> </w:t>
      </w:r>
      <w:r w:rsidRPr="008C53D0">
        <w:rPr>
          <w:rFonts w:eastAsia="Calibri"/>
          <w:sz w:val="24"/>
          <w:szCs w:val="24"/>
          <w:lang w:eastAsia="en-US"/>
        </w:rPr>
        <w:t>где</w:t>
      </w:r>
    </w:p>
    <w:p w:rsidR="002D3E00" w:rsidRPr="005E5E10" w:rsidRDefault="002D3E00" w:rsidP="002D3E00">
      <w:pPr>
        <w:widowControl/>
        <w:jc w:val="both"/>
        <w:rPr>
          <w:rFonts w:eastAsia="Calibri"/>
          <w:sz w:val="24"/>
          <w:szCs w:val="24"/>
          <w:lang w:eastAsia="en-US"/>
        </w:rPr>
      </w:pPr>
      <w:proofErr w:type="spellStart"/>
      <w:proofErr w:type="gramStart"/>
      <w:r w:rsidRPr="005E5E10">
        <w:rPr>
          <w:rFonts w:eastAsia="Calibri"/>
          <w:sz w:val="24"/>
          <w:szCs w:val="24"/>
          <w:lang w:eastAsia="en-US"/>
        </w:rPr>
        <w:t>Q</w:t>
      </w:r>
      <w:proofErr w:type="gramEnd"/>
      <w:r w:rsidRPr="005E5E10">
        <w:rPr>
          <w:rFonts w:eastAsia="Calibri"/>
          <w:sz w:val="24"/>
          <w:szCs w:val="24"/>
          <w:vertAlign w:val="subscript"/>
          <w:lang w:eastAsia="en-US"/>
        </w:rPr>
        <w:t>вод</w:t>
      </w:r>
      <w:proofErr w:type="spellEnd"/>
      <w:r w:rsidRPr="005E5E10">
        <w:rPr>
          <w:rFonts w:eastAsia="Calibri"/>
          <w:sz w:val="24"/>
          <w:szCs w:val="24"/>
          <w:lang w:eastAsia="en-US"/>
        </w:rPr>
        <w:t xml:space="preserve"> - количество водителей, в соответствии со штатным расписанием финансового отдела;</w:t>
      </w:r>
    </w:p>
    <w:p w:rsidR="002D3E00" w:rsidRPr="005E5E10" w:rsidRDefault="002D3E00" w:rsidP="002D3E00">
      <w:pPr>
        <w:widowControl/>
        <w:jc w:val="both"/>
        <w:rPr>
          <w:rFonts w:eastAsia="Calibri"/>
          <w:sz w:val="24"/>
          <w:szCs w:val="24"/>
          <w:lang w:eastAsia="en-US"/>
        </w:rPr>
      </w:pPr>
      <w:proofErr w:type="spellStart"/>
      <w:proofErr w:type="gramStart"/>
      <w:r w:rsidRPr="005E5E10">
        <w:rPr>
          <w:rFonts w:eastAsia="Calibri"/>
          <w:sz w:val="24"/>
          <w:szCs w:val="24"/>
          <w:lang w:eastAsia="en-US"/>
        </w:rPr>
        <w:t>P</w:t>
      </w:r>
      <w:proofErr w:type="gramEnd"/>
      <w:r w:rsidRPr="005E5E10">
        <w:rPr>
          <w:rFonts w:eastAsia="Calibri"/>
          <w:sz w:val="24"/>
          <w:szCs w:val="24"/>
          <w:vertAlign w:val="subscript"/>
          <w:lang w:eastAsia="en-US"/>
        </w:rPr>
        <w:t>вод</w:t>
      </w:r>
      <w:proofErr w:type="spellEnd"/>
      <w:r w:rsidRPr="005E5E10">
        <w:rPr>
          <w:rFonts w:eastAsia="Calibri"/>
          <w:sz w:val="24"/>
          <w:szCs w:val="24"/>
          <w:lang w:eastAsia="en-US"/>
        </w:rPr>
        <w:t xml:space="preserve"> - цена проведения 1 </w:t>
      </w:r>
      <w:proofErr w:type="spellStart"/>
      <w:r w:rsidRPr="005E5E10">
        <w:rPr>
          <w:rFonts w:eastAsia="Calibri"/>
          <w:sz w:val="24"/>
          <w:szCs w:val="24"/>
          <w:lang w:eastAsia="en-US"/>
        </w:rPr>
        <w:t>предрейсового</w:t>
      </w:r>
      <w:proofErr w:type="spellEnd"/>
      <w:r w:rsidRPr="005E5E10">
        <w:rPr>
          <w:rFonts w:eastAsia="Calibri"/>
          <w:sz w:val="24"/>
          <w:szCs w:val="24"/>
          <w:lang w:eastAsia="en-US"/>
        </w:rPr>
        <w:t xml:space="preserve"> и </w:t>
      </w:r>
      <w:proofErr w:type="spellStart"/>
      <w:r w:rsidRPr="005E5E10">
        <w:rPr>
          <w:rFonts w:eastAsia="Calibri"/>
          <w:sz w:val="24"/>
          <w:szCs w:val="24"/>
          <w:lang w:eastAsia="en-US"/>
        </w:rPr>
        <w:t>послерейсового</w:t>
      </w:r>
      <w:proofErr w:type="spellEnd"/>
      <w:r w:rsidRPr="005E5E10">
        <w:rPr>
          <w:rFonts w:eastAsia="Calibri"/>
          <w:sz w:val="24"/>
          <w:szCs w:val="24"/>
          <w:lang w:eastAsia="en-US"/>
        </w:rPr>
        <w:t xml:space="preserve"> осмотра;</w:t>
      </w:r>
    </w:p>
    <w:p w:rsidR="002D3E00" w:rsidRPr="005E5E10" w:rsidRDefault="002D3E00" w:rsidP="002D3E00">
      <w:pPr>
        <w:widowControl/>
        <w:jc w:val="both"/>
        <w:rPr>
          <w:rFonts w:eastAsia="Calibri"/>
          <w:sz w:val="24"/>
          <w:szCs w:val="24"/>
          <w:lang w:eastAsia="en-US"/>
        </w:rPr>
      </w:pPr>
      <w:proofErr w:type="spellStart"/>
      <w:proofErr w:type="gramStart"/>
      <w:r w:rsidRPr="005E5E10">
        <w:rPr>
          <w:rFonts w:eastAsia="Calibri"/>
          <w:sz w:val="24"/>
          <w:szCs w:val="24"/>
          <w:lang w:eastAsia="en-US"/>
        </w:rPr>
        <w:t>N</w:t>
      </w:r>
      <w:proofErr w:type="gramEnd"/>
      <w:r w:rsidRPr="005E5E10">
        <w:rPr>
          <w:rFonts w:eastAsia="Calibri"/>
          <w:sz w:val="24"/>
          <w:szCs w:val="24"/>
          <w:vertAlign w:val="subscript"/>
          <w:lang w:eastAsia="en-US"/>
        </w:rPr>
        <w:t>вод</w:t>
      </w:r>
      <w:proofErr w:type="spellEnd"/>
      <w:r w:rsidRPr="005E5E10">
        <w:rPr>
          <w:rFonts w:eastAsia="Calibri"/>
          <w:sz w:val="24"/>
          <w:szCs w:val="24"/>
          <w:lang w:eastAsia="en-US"/>
        </w:rPr>
        <w:t xml:space="preserve"> - количество рабочих дней в году;</w:t>
      </w:r>
    </w:p>
    <w:p w:rsidR="002D3E00" w:rsidRPr="005E5E10" w:rsidRDefault="002D3E00" w:rsidP="002D3E00">
      <w:pPr>
        <w:widowControl/>
        <w:jc w:val="both"/>
        <w:rPr>
          <w:rFonts w:eastAsia="Calibri"/>
          <w:sz w:val="24"/>
          <w:szCs w:val="24"/>
          <w:lang w:eastAsia="en-US"/>
        </w:rPr>
      </w:pPr>
      <w:r w:rsidRPr="005E5E10">
        <w:rPr>
          <w:rFonts w:eastAsia="Calibri"/>
          <w:sz w:val="24"/>
          <w:szCs w:val="24"/>
          <w:lang w:eastAsia="en-US"/>
        </w:rPr>
        <w:t>1,</w:t>
      </w:r>
      <w:r>
        <w:rPr>
          <w:rFonts w:eastAsia="Calibri"/>
          <w:sz w:val="24"/>
          <w:szCs w:val="24"/>
          <w:lang w:eastAsia="en-US"/>
        </w:rPr>
        <w:t>1</w:t>
      </w:r>
      <w:r w:rsidRPr="005E5E10">
        <w:rPr>
          <w:rFonts w:eastAsia="Calibri"/>
          <w:sz w:val="24"/>
          <w:szCs w:val="24"/>
          <w:lang w:eastAsia="en-US"/>
        </w:rPr>
        <w:t xml:space="preserve">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2D3E00" w:rsidRPr="005E5E10" w:rsidRDefault="002D3E00" w:rsidP="002D3E00">
      <w:pPr>
        <w:widowControl/>
        <w:autoSpaceDE/>
        <w:autoSpaceDN/>
        <w:adjustRightInd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proofErr w:type="gramStart"/>
      <w:r w:rsidRPr="005E5E10">
        <w:rPr>
          <w:rFonts w:eastAsia="Calibri"/>
          <w:sz w:val="24"/>
          <w:szCs w:val="24"/>
          <w:lang w:eastAsia="en-US"/>
        </w:rPr>
        <w:t xml:space="preserve">Периодичность прохождения осмотров определена </w:t>
      </w:r>
      <w:r w:rsidRPr="005E5E10">
        <w:rPr>
          <w:rFonts w:eastAsia="Calibri"/>
          <w:bCs/>
          <w:sz w:val="24"/>
          <w:szCs w:val="24"/>
          <w:lang w:eastAsia="en-US"/>
        </w:rPr>
        <w:t xml:space="preserve">Приказом </w:t>
      </w:r>
      <w:proofErr w:type="spellStart"/>
      <w:r w:rsidRPr="005E5E10">
        <w:rPr>
          <w:rFonts w:eastAsia="Calibri"/>
          <w:bCs/>
          <w:sz w:val="24"/>
          <w:szCs w:val="24"/>
          <w:lang w:eastAsia="en-US"/>
        </w:rPr>
        <w:t>Минздравсоцразвития</w:t>
      </w:r>
      <w:proofErr w:type="spellEnd"/>
      <w:r w:rsidRPr="005E5E10">
        <w:rPr>
          <w:rFonts w:eastAsia="Calibri"/>
          <w:bCs/>
          <w:sz w:val="24"/>
          <w:szCs w:val="24"/>
          <w:lang w:eastAsia="en-US"/>
        </w:rPr>
        <w:t xml:space="preserve"> России от 12.04.2011 № 302н 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(далее - Приказ № 302н</w:t>
      </w:r>
      <w:proofErr w:type="gramEnd"/>
      <w:r w:rsidRPr="005E5E10">
        <w:rPr>
          <w:rFonts w:eastAsia="Calibri"/>
          <w:bCs/>
          <w:sz w:val="24"/>
          <w:szCs w:val="24"/>
          <w:lang w:eastAsia="en-US"/>
        </w:rPr>
        <w:t>) или по результатам специальной оценки условий труда.</w:t>
      </w:r>
    </w:p>
    <w:p w:rsidR="00A7796C" w:rsidRDefault="00A7796C" w:rsidP="00EF4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3E00" w:rsidRPr="006A2C17" w:rsidRDefault="00A7796C" w:rsidP="002D3E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2D3E00">
        <w:rPr>
          <w:rFonts w:ascii="Times New Roman" w:hAnsi="Times New Roman" w:cs="Times New Roman"/>
          <w:sz w:val="24"/>
          <w:szCs w:val="24"/>
        </w:rPr>
        <w:t>8</w:t>
      </w:r>
      <w:r w:rsidR="00EF4C5F" w:rsidRPr="00EA6333">
        <w:rPr>
          <w:rFonts w:ascii="Times New Roman" w:hAnsi="Times New Roman" w:cs="Times New Roman"/>
          <w:sz w:val="24"/>
          <w:szCs w:val="24"/>
        </w:rPr>
        <w:t xml:space="preserve">. Расчет затрат на </w:t>
      </w:r>
      <w:r w:rsidR="00EF4C5F">
        <w:rPr>
          <w:rFonts w:ascii="Times New Roman" w:hAnsi="Times New Roman" w:cs="Times New Roman"/>
          <w:sz w:val="24"/>
          <w:szCs w:val="24"/>
        </w:rPr>
        <w:t xml:space="preserve">оплату услуг вневедомственной охраны (пункт </w:t>
      </w:r>
      <w:r w:rsidR="002D3E00">
        <w:rPr>
          <w:rFonts w:ascii="Times New Roman" w:hAnsi="Times New Roman" w:cs="Times New Roman"/>
          <w:sz w:val="24"/>
          <w:szCs w:val="24"/>
        </w:rPr>
        <w:t>48</w:t>
      </w:r>
      <w:r w:rsidR="00EF4C5F">
        <w:rPr>
          <w:rFonts w:ascii="Times New Roman" w:hAnsi="Times New Roman" w:cs="Times New Roman"/>
          <w:sz w:val="24"/>
          <w:szCs w:val="24"/>
        </w:rPr>
        <w:t xml:space="preserve"> </w:t>
      </w:r>
      <w:r w:rsidR="00EF4C5F" w:rsidRPr="00EA6333">
        <w:rPr>
          <w:rFonts w:ascii="Times New Roman" w:hAnsi="Times New Roman" w:cs="Times New Roman"/>
          <w:sz w:val="24"/>
          <w:szCs w:val="24"/>
        </w:rPr>
        <w:t xml:space="preserve"> </w:t>
      </w:r>
      <w:r w:rsidR="002D3E00">
        <w:rPr>
          <w:rFonts w:ascii="Times New Roman" w:hAnsi="Times New Roman" w:cs="Times New Roman"/>
          <w:sz w:val="24"/>
          <w:szCs w:val="24"/>
        </w:rPr>
        <w:t>Методики) определяе</w:t>
      </w:r>
      <w:r w:rsidR="00EF4C5F" w:rsidRPr="00EA6333">
        <w:rPr>
          <w:rFonts w:ascii="Times New Roman" w:hAnsi="Times New Roman" w:cs="Times New Roman"/>
          <w:sz w:val="24"/>
          <w:szCs w:val="24"/>
        </w:rPr>
        <w:t>тся по фактическим затратам в отчетном финансовом году</w:t>
      </w:r>
      <w:r w:rsidR="002D3E00">
        <w:rPr>
          <w:rFonts w:ascii="Times New Roman" w:hAnsi="Times New Roman" w:cs="Times New Roman"/>
          <w:sz w:val="24"/>
          <w:szCs w:val="24"/>
        </w:rPr>
        <w:t xml:space="preserve"> </w:t>
      </w:r>
      <w:r w:rsidR="002D3E00" w:rsidRPr="003747FE">
        <w:rPr>
          <w:rFonts w:ascii="Times New Roman" w:hAnsi="Times New Roman" w:cs="Times New Roman"/>
          <w:sz w:val="24"/>
          <w:szCs w:val="24"/>
        </w:rPr>
        <w:t>с корректировкой на индекс потребительских цен в соответствии с прогнозом социально-экономического развития РФ на соответствующий финансовый год.</w:t>
      </w:r>
      <w:r w:rsidR="002D3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C5F" w:rsidRPr="00EA6333" w:rsidRDefault="00EF4C5F" w:rsidP="00EF4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77CE" w:rsidRDefault="001E77CE" w:rsidP="00EF4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4C5F" w:rsidRPr="00657758" w:rsidRDefault="002D3E00" w:rsidP="00EF4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F4C5F">
        <w:rPr>
          <w:rFonts w:ascii="Times New Roman" w:hAnsi="Times New Roman" w:cs="Times New Roman"/>
          <w:sz w:val="24"/>
          <w:szCs w:val="24"/>
        </w:rPr>
        <w:t>3</w:t>
      </w:r>
      <w:r w:rsidR="00EF4C5F" w:rsidRPr="006577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EF4C5F">
        <w:rPr>
          <w:rFonts w:ascii="Times New Roman" w:hAnsi="Times New Roman" w:cs="Times New Roman"/>
          <w:sz w:val="24"/>
          <w:szCs w:val="24"/>
        </w:rPr>
        <w:t>.</w:t>
      </w:r>
      <w:r w:rsidR="00EF4C5F" w:rsidRPr="00657758">
        <w:rPr>
          <w:rFonts w:ascii="Times New Roman" w:hAnsi="Times New Roman" w:cs="Times New Roman"/>
          <w:sz w:val="24"/>
          <w:szCs w:val="24"/>
        </w:rPr>
        <w:t xml:space="preserve"> Расчет затрат на приобретение полисов обязательного страхования гражданской ответственности владельц</w:t>
      </w:r>
      <w:r w:rsidR="00EF4C5F">
        <w:rPr>
          <w:rFonts w:ascii="Times New Roman" w:hAnsi="Times New Roman" w:cs="Times New Roman"/>
          <w:sz w:val="24"/>
          <w:szCs w:val="24"/>
        </w:rPr>
        <w:t xml:space="preserve">ев транспортных средств </w:t>
      </w:r>
      <w:r w:rsidR="00EF4C5F" w:rsidRPr="00D82B3F">
        <w:rPr>
          <w:rFonts w:ascii="Times New Roman" w:hAnsi="Times New Roman" w:cs="Times New Roman"/>
          <w:sz w:val="24"/>
          <w:szCs w:val="24"/>
        </w:rPr>
        <w:t xml:space="preserve">(пункт </w:t>
      </w:r>
      <w:r>
        <w:rPr>
          <w:rFonts w:ascii="Times New Roman" w:hAnsi="Times New Roman" w:cs="Times New Roman"/>
          <w:sz w:val="24"/>
          <w:szCs w:val="24"/>
        </w:rPr>
        <w:t>49</w:t>
      </w:r>
      <w:r w:rsidR="00EF4C5F" w:rsidRPr="00D82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Методики</w:t>
      </w:r>
      <w:r w:rsidR="00EF4C5F" w:rsidRPr="00D82B3F">
        <w:rPr>
          <w:rFonts w:ascii="Times New Roman" w:hAnsi="Times New Roman" w:cs="Times New Roman"/>
          <w:sz w:val="24"/>
          <w:szCs w:val="24"/>
        </w:rPr>
        <w:t xml:space="preserve">) </w:t>
      </w:r>
      <w:r w:rsidR="00EF4C5F" w:rsidRPr="00D82B3F">
        <w:rPr>
          <w:rFonts w:ascii="Times New Roman" w:hAnsi="Times New Roman" w:cs="Times New Roman"/>
          <w:sz w:val="24"/>
          <w:szCs w:val="24"/>
          <w:lang w:eastAsia="en-US"/>
        </w:rPr>
        <w:t xml:space="preserve"> производится в соответствии с нормами согласно таблице № </w:t>
      </w:r>
      <w:r w:rsidR="00B07555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="00EF4C5F" w:rsidRPr="00D82B3F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EF4C5F" w:rsidRPr="001F2328" w:rsidRDefault="00EF4C5F" w:rsidP="00EF4C5F">
      <w:pPr>
        <w:pStyle w:val="ConsPlusNormal"/>
        <w:ind w:firstLine="540"/>
        <w:jc w:val="right"/>
        <w:rPr>
          <w:rFonts w:ascii="Times New Roman" w:hAnsi="Times New Roman" w:cs="Times New Roman"/>
          <w:lang w:eastAsia="en-US"/>
        </w:rPr>
      </w:pPr>
      <w:r w:rsidRPr="001F2328">
        <w:rPr>
          <w:rFonts w:ascii="Times New Roman" w:hAnsi="Times New Roman" w:cs="Times New Roman"/>
          <w:lang w:eastAsia="en-US"/>
        </w:rPr>
        <w:t xml:space="preserve">Таблица № </w:t>
      </w:r>
      <w:r w:rsidR="00B07555">
        <w:rPr>
          <w:rFonts w:ascii="Times New Roman" w:hAnsi="Times New Roman" w:cs="Times New Roman"/>
          <w:lang w:eastAsia="en-US"/>
        </w:rPr>
        <w:t>9</w:t>
      </w:r>
    </w:p>
    <w:tbl>
      <w:tblPr>
        <w:tblW w:w="100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317"/>
        <w:gridCol w:w="2126"/>
        <w:gridCol w:w="2065"/>
      </w:tblGrid>
      <w:tr w:rsidR="00EF4C5F" w:rsidRPr="009C39CC" w:rsidTr="00333283">
        <w:trPr>
          <w:trHeight w:val="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4C5F" w:rsidRPr="009C39CC" w:rsidRDefault="00EF4C5F" w:rsidP="00333283">
            <w:pPr>
              <w:jc w:val="center"/>
              <w:rPr>
                <w:bCs/>
                <w:lang w:eastAsia="en-US"/>
              </w:rPr>
            </w:pPr>
            <w:r w:rsidRPr="009C39CC">
              <w:rPr>
                <w:bCs/>
                <w:lang w:eastAsia="en-US"/>
              </w:rPr>
              <w:t xml:space="preserve">№ </w:t>
            </w:r>
            <w:proofErr w:type="gramStart"/>
            <w:r w:rsidRPr="009C39CC">
              <w:rPr>
                <w:bCs/>
                <w:lang w:eastAsia="en-US"/>
              </w:rPr>
              <w:t>п</w:t>
            </w:r>
            <w:proofErr w:type="gramEnd"/>
            <w:r w:rsidRPr="009C39CC">
              <w:rPr>
                <w:bCs/>
                <w:lang w:eastAsia="en-US"/>
              </w:rPr>
              <w:t>/п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4C5F" w:rsidRPr="009C39CC" w:rsidRDefault="00EF4C5F" w:rsidP="00333283">
            <w:pPr>
              <w:jc w:val="center"/>
              <w:rPr>
                <w:bCs/>
                <w:lang w:eastAsia="en-US"/>
              </w:rPr>
            </w:pPr>
            <w:r w:rsidRPr="009C39CC">
              <w:rPr>
                <w:bCs/>
                <w:lang w:eastAsia="en-US"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4C5F" w:rsidRPr="009C39CC" w:rsidRDefault="00EF4C5F" w:rsidP="00333283">
            <w:pPr>
              <w:ind w:left="19" w:firstLine="9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Количество</w:t>
            </w:r>
            <w:r w:rsidRPr="009C39CC">
              <w:rPr>
                <w:bCs/>
                <w:lang w:eastAsia="en-US"/>
              </w:rPr>
              <w:t xml:space="preserve"> приобретаемых полисов в год, шт.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3E00" w:rsidRDefault="002D3E00" w:rsidP="002D3E00">
            <w:pPr>
              <w:ind w:left="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Цена в </w:t>
            </w:r>
            <w:r w:rsidRPr="003D5452">
              <w:rPr>
                <w:lang w:eastAsia="en-US"/>
              </w:rPr>
              <w:t>год</w:t>
            </w:r>
            <w:r>
              <w:rPr>
                <w:lang w:eastAsia="en-US"/>
              </w:rPr>
              <w:t xml:space="preserve"> за шт.,</w:t>
            </w:r>
          </w:p>
          <w:p w:rsidR="00EF4C5F" w:rsidRPr="009C39CC" w:rsidRDefault="002D3E00" w:rsidP="002D3E00">
            <w:pPr>
              <w:ind w:left="19" w:firstLine="9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3D5452">
              <w:rPr>
                <w:lang w:eastAsia="en-US"/>
              </w:rPr>
              <w:t>руб.</w:t>
            </w:r>
          </w:p>
        </w:tc>
      </w:tr>
      <w:tr w:rsidR="00EF4C5F" w:rsidRPr="009C39CC" w:rsidTr="00333283">
        <w:trPr>
          <w:trHeight w:val="4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4C5F" w:rsidRPr="009C39CC" w:rsidRDefault="00EF4C5F" w:rsidP="00333283">
            <w:pPr>
              <w:jc w:val="center"/>
              <w:rPr>
                <w:bCs/>
                <w:lang w:eastAsia="en-US"/>
              </w:rPr>
            </w:pPr>
            <w:r w:rsidRPr="009C39CC">
              <w:rPr>
                <w:bCs/>
                <w:lang w:eastAsia="en-US"/>
              </w:rPr>
              <w:t>1.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3E00" w:rsidRPr="009C39CC" w:rsidRDefault="00EF4C5F" w:rsidP="002D3E00">
            <w:pPr>
              <w:jc w:val="both"/>
              <w:rPr>
                <w:bCs/>
                <w:lang w:eastAsia="en-US"/>
              </w:rPr>
            </w:pPr>
            <w:r w:rsidRPr="009C39CC">
              <w:t>Приобретение полисов обязательного страхования гражданской ответственности владельцев транспортных средств</w:t>
            </w:r>
            <w:r w:rsidR="002D3E00">
              <w:t xml:space="preserve">, </w:t>
            </w:r>
            <w:proofErr w:type="spellStart"/>
            <w:proofErr w:type="gramStart"/>
            <w:r w:rsidR="002D3E00"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4C5F" w:rsidRPr="002D3E00" w:rsidRDefault="00EF4C5F" w:rsidP="00333283">
            <w:pPr>
              <w:ind w:left="19" w:firstLine="98"/>
              <w:jc w:val="center"/>
              <w:rPr>
                <w:bCs/>
                <w:lang w:eastAsia="en-US"/>
              </w:rPr>
            </w:pPr>
            <w:r w:rsidRPr="002D3E00">
              <w:rPr>
                <w:bCs/>
                <w:lang w:eastAsia="en-US"/>
              </w:rPr>
              <w:t>до 9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4C5F" w:rsidRPr="002D3E00" w:rsidRDefault="0074796E" w:rsidP="00333283">
            <w:pPr>
              <w:jc w:val="center"/>
            </w:pPr>
            <w:r>
              <w:rPr>
                <w:bCs/>
                <w:lang w:eastAsia="en-US"/>
              </w:rPr>
              <w:t>до 1</w:t>
            </w:r>
            <w:r w:rsidR="00EF4C5F" w:rsidRPr="002D3E00">
              <w:rPr>
                <w:bCs/>
                <w:lang w:eastAsia="en-US"/>
              </w:rPr>
              <w:t xml:space="preserve">0 000,0 </w:t>
            </w:r>
          </w:p>
        </w:tc>
      </w:tr>
    </w:tbl>
    <w:p w:rsidR="00EF4C5F" w:rsidRDefault="00EF4C5F" w:rsidP="00B274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46B" w:rsidRPr="007427BE" w:rsidRDefault="002D3E00" w:rsidP="00B274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B2746B" w:rsidRPr="007427BE">
        <w:rPr>
          <w:rFonts w:ascii="Times New Roman" w:hAnsi="Times New Roman" w:cs="Times New Roman"/>
          <w:b/>
          <w:sz w:val="24"/>
          <w:szCs w:val="24"/>
        </w:rPr>
        <w:t>4. Затраты на приобретение основных средств</w:t>
      </w:r>
    </w:p>
    <w:p w:rsidR="00B2746B" w:rsidRPr="003E78EB" w:rsidRDefault="002D3E00" w:rsidP="00B27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2746B" w:rsidRPr="003E78EB">
        <w:rPr>
          <w:rFonts w:ascii="Times New Roman" w:hAnsi="Times New Roman" w:cs="Times New Roman"/>
          <w:sz w:val="24"/>
          <w:szCs w:val="24"/>
        </w:rPr>
        <w:t>4.1. Расчет затрат на приобр</w:t>
      </w:r>
      <w:r w:rsidR="00CE2795">
        <w:rPr>
          <w:rFonts w:ascii="Times New Roman" w:hAnsi="Times New Roman" w:cs="Times New Roman"/>
          <w:sz w:val="24"/>
          <w:szCs w:val="24"/>
        </w:rPr>
        <w:t xml:space="preserve">етение рабочих станций (пункт </w:t>
      </w:r>
      <w:r>
        <w:rPr>
          <w:rFonts w:ascii="Times New Roman" w:hAnsi="Times New Roman" w:cs="Times New Roman"/>
          <w:sz w:val="24"/>
          <w:szCs w:val="24"/>
        </w:rPr>
        <w:t>51</w:t>
      </w:r>
      <w:r w:rsidR="000C5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Методики</w:t>
      </w:r>
      <w:r w:rsidR="00B2746B" w:rsidRPr="003E78EB">
        <w:rPr>
          <w:rFonts w:ascii="Times New Roman" w:hAnsi="Times New Roman" w:cs="Times New Roman"/>
          <w:sz w:val="24"/>
          <w:szCs w:val="24"/>
        </w:rPr>
        <w:t xml:space="preserve">) </w:t>
      </w:r>
      <w:r w:rsidR="00B2746B" w:rsidRPr="003E78EB">
        <w:rPr>
          <w:rFonts w:ascii="Times New Roman" w:hAnsi="Times New Roman" w:cs="Times New Roman"/>
          <w:sz w:val="24"/>
          <w:szCs w:val="24"/>
          <w:lang w:eastAsia="en-US"/>
        </w:rPr>
        <w:t>производится в соответствии с нормами согласно таблице</w:t>
      </w:r>
      <w:r w:rsidR="006039DC">
        <w:rPr>
          <w:rFonts w:ascii="Times New Roman" w:hAnsi="Times New Roman" w:cs="Times New Roman"/>
          <w:sz w:val="24"/>
          <w:szCs w:val="24"/>
          <w:lang w:eastAsia="en-US"/>
        </w:rPr>
        <w:t xml:space="preserve"> № </w:t>
      </w:r>
      <w:r w:rsidR="00B07555">
        <w:rPr>
          <w:rFonts w:ascii="Times New Roman" w:hAnsi="Times New Roman" w:cs="Times New Roman"/>
          <w:sz w:val="24"/>
          <w:szCs w:val="24"/>
          <w:lang w:eastAsia="en-US"/>
        </w:rPr>
        <w:t>10</w:t>
      </w:r>
      <w:r w:rsidR="00B2746B" w:rsidRPr="003E78EB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0C5D3A" w:rsidRPr="003E78EB" w:rsidRDefault="00B2746B" w:rsidP="006039DC">
      <w:pPr>
        <w:ind w:firstLine="709"/>
        <w:jc w:val="right"/>
        <w:rPr>
          <w:lang w:eastAsia="en-US"/>
        </w:rPr>
      </w:pPr>
      <w:r w:rsidRPr="003E78EB">
        <w:rPr>
          <w:lang w:eastAsia="en-US"/>
        </w:rPr>
        <w:t xml:space="preserve">Таблица № </w:t>
      </w:r>
      <w:r w:rsidR="00B07555">
        <w:rPr>
          <w:lang w:eastAsia="en-US"/>
        </w:rPr>
        <w:t xml:space="preserve"> 10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267"/>
        <w:gridCol w:w="2411"/>
        <w:gridCol w:w="1701"/>
      </w:tblGrid>
      <w:tr w:rsidR="002D3E00" w:rsidRPr="005E5E10" w:rsidTr="00544006">
        <w:trPr>
          <w:trHeight w:val="39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0" w:rsidRPr="005E5E10" w:rsidRDefault="002D3E00" w:rsidP="00544006">
            <w:pPr>
              <w:ind w:firstLine="141"/>
              <w:jc w:val="center"/>
              <w:rPr>
                <w:bCs/>
                <w:sz w:val="24"/>
                <w:szCs w:val="24"/>
              </w:rPr>
            </w:pPr>
            <w:r w:rsidRPr="005E5E10">
              <w:rPr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0" w:rsidRPr="005E5E10" w:rsidRDefault="002D3E00" w:rsidP="00544006">
            <w:pPr>
              <w:jc w:val="center"/>
              <w:rPr>
                <w:bCs/>
                <w:sz w:val="24"/>
                <w:szCs w:val="24"/>
              </w:rPr>
            </w:pPr>
            <w:r w:rsidRPr="005E5E10">
              <w:rPr>
                <w:bCs/>
                <w:sz w:val="24"/>
                <w:szCs w:val="24"/>
              </w:rPr>
              <w:t>Рабочие станции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0" w:rsidRPr="005E5E10" w:rsidRDefault="002D3E00" w:rsidP="00544006">
            <w:pPr>
              <w:jc w:val="center"/>
              <w:rPr>
                <w:bCs/>
                <w:sz w:val="24"/>
                <w:szCs w:val="24"/>
              </w:rPr>
            </w:pPr>
            <w:r w:rsidRPr="005E5E10">
              <w:rPr>
                <w:bCs/>
                <w:sz w:val="24"/>
                <w:szCs w:val="24"/>
              </w:rPr>
              <w:t>Срок эксплуатации в годах</w:t>
            </w:r>
          </w:p>
        </w:tc>
      </w:tr>
      <w:tr w:rsidR="002D3E00" w:rsidRPr="005E5E10" w:rsidTr="00544006">
        <w:trPr>
          <w:trHeight w:val="56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0" w:rsidRPr="005E5E10" w:rsidRDefault="002D3E00" w:rsidP="00544006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0" w:rsidRPr="005E5E10" w:rsidRDefault="002D3E00" w:rsidP="00544006">
            <w:pPr>
              <w:ind w:firstLine="98"/>
              <w:jc w:val="center"/>
              <w:rPr>
                <w:bCs/>
                <w:sz w:val="24"/>
                <w:szCs w:val="24"/>
              </w:rPr>
            </w:pPr>
            <w:r w:rsidRPr="005E5E10">
              <w:rPr>
                <w:bCs/>
                <w:sz w:val="24"/>
                <w:szCs w:val="24"/>
              </w:rPr>
              <w:t>Количество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0" w:rsidRPr="005E5E10" w:rsidRDefault="002D3E00" w:rsidP="00544006">
            <w:pPr>
              <w:ind w:firstLine="98"/>
              <w:jc w:val="center"/>
              <w:rPr>
                <w:bCs/>
                <w:sz w:val="24"/>
                <w:szCs w:val="24"/>
              </w:rPr>
            </w:pPr>
            <w:r w:rsidRPr="005E5E10">
              <w:rPr>
                <w:bCs/>
                <w:sz w:val="24"/>
                <w:szCs w:val="24"/>
              </w:rPr>
              <w:t>Цена  за ед., руб.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0" w:rsidRPr="005E5E10" w:rsidRDefault="002D3E00" w:rsidP="00544006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2D3E00" w:rsidRPr="005E5E10" w:rsidTr="00544006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0" w:rsidRPr="005E5E10" w:rsidRDefault="002D3E00" w:rsidP="00B86D4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 xml:space="preserve">Для </w:t>
            </w:r>
            <w:r w:rsidRPr="005E5E10">
              <w:rPr>
                <w:color w:val="000000"/>
                <w:sz w:val="24"/>
                <w:szCs w:val="24"/>
              </w:rPr>
              <w:t xml:space="preserve">всех категорий должностей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0" w:rsidRPr="005E5E10" w:rsidRDefault="002D3E00" w:rsidP="00544006">
            <w:pPr>
              <w:jc w:val="center"/>
              <w:rPr>
                <w:bCs/>
                <w:sz w:val="24"/>
                <w:szCs w:val="24"/>
              </w:rPr>
            </w:pPr>
            <w:r w:rsidRPr="005E5E10">
              <w:rPr>
                <w:bCs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0" w:rsidRPr="005E5E10" w:rsidRDefault="002D3E00" w:rsidP="00773615">
            <w:pPr>
              <w:jc w:val="center"/>
              <w:rPr>
                <w:bCs/>
                <w:sz w:val="24"/>
                <w:szCs w:val="24"/>
              </w:rPr>
            </w:pPr>
            <w:r w:rsidRPr="005E5E10">
              <w:rPr>
                <w:bCs/>
                <w:sz w:val="24"/>
                <w:szCs w:val="24"/>
              </w:rPr>
              <w:t xml:space="preserve">не более  </w:t>
            </w:r>
            <w:r w:rsidR="00773615">
              <w:rPr>
                <w:bCs/>
                <w:sz w:val="24"/>
                <w:szCs w:val="24"/>
              </w:rPr>
              <w:t>5</w:t>
            </w:r>
            <w:r w:rsidRPr="005E5E10">
              <w:rPr>
                <w:bCs/>
                <w:sz w:val="24"/>
                <w:szCs w:val="24"/>
              </w:rPr>
              <w:t>0</w:t>
            </w:r>
            <w:r w:rsidR="00773615">
              <w:rPr>
                <w:bCs/>
                <w:sz w:val="24"/>
                <w:szCs w:val="24"/>
              </w:rPr>
              <w:t xml:space="preserve"> </w:t>
            </w:r>
            <w:r w:rsidRPr="005E5E10">
              <w:rPr>
                <w:bCs/>
                <w:sz w:val="24"/>
                <w:szCs w:val="24"/>
              </w:rPr>
              <w:t xml:space="preserve">000,00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0" w:rsidRPr="005E5E10" w:rsidRDefault="0074796E" w:rsidP="005440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</w:tbl>
    <w:p w:rsidR="002D3E00" w:rsidRPr="00773615" w:rsidRDefault="00773615" w:rsidP="002D3E00">
      <w:pPr>
        <w:spacing w:before="120"/>
        <w:ind w:firstLine="567"/>
        <w:jc w:val="both"/>
        <w:rPr>
          <w:i/>
          <w:sz w:val="24"/>
          <w:szCs w:val="24"/>
        </w:rPr>
      </w:pPr>
      <w:r w:rsidRPr="00773615">
        <w:rPr>
          <w:i/>
          <w:sz w:val="24"/>
          <w:szCs w:val="24"/>
        </w:rPr>
        <w:t xml:space="preserve">Примечание: </w:t>
      </w:r>
      <w:r w:rsidR="002D3E00" w:rsidRPr="00773615">
        <w:rPr>
          <w:i/>
          <w:sz w:val="24"/>
          <w:szCs w:val="24"/>
        </w:rPr>
        <w:t>Допускается закупка рабочих станций для создания резерва с целью обеспечения беспрерывности работы из расчета в год не более 10 % от общего количества рабочих станций.</w:t>
      </w:r>
    </w:p>
    <w:p w:rsidR="00E82E50" w:rsidRPr="00E82E50" w:rsidRDefault="00E82E50" w:rsidP="00C71EDA">
      <w:pPr>
        <w:ind w:left="360"/>
        <w:jc w:val="both"/>
        <w:rPr>
          <w:sz w:val="24"/>
          <w:szCs w:val="24"/>
        </w:rPr>
      </w:pPr>
    </w:p>
    <w:p w:rsidR="00F45DAC" w:rsidRDefault="002D3E00" w:rsidP="00C71EDA">
      <w:pPr>
        <w:ind w:left="36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1.</w:t>
      </w:r>
      <w:r w:rsidR="00B2746B" w:rsidRPr="000C5D3A">
        <w:rPr>
          <w:sz w:val="24"/>
          <w:szCs w:val="24"/>
        </w:rPr>
        <w:t xml:space="preserve">4.2. Расчет затрат на приобретение </w:t>
      </w:r>
      <w:r w:rsidR="000C5D3A" w:rsidRPr="000C5D3A">
        <w:rPr>
          <w:sz w:val="24"/>
          <w:szCs w:val="24"/>
        </w:rPr>
        <w:t>принтеров, многофункциональных устройств</w:t>
      </w:r>
      <w:r w:rsidR="008C1756">
        <w:rPr>
          <w:sz w:val="24"/>
          <w:szCs w:val="24"/>
        </w:rPr>
        <w:t>, копировальных аппаратов и иной оргтехники</w:t>
      </w:r>
      <w:r w:rsidR="000C5D3A">
        <w:rPr>
          <w:sz w:val="24"/>
          <w:szCs w:val="24"/>
        </w:rPr>
        <w:t xml:space="preserve"> </w:t>
      </w:r>
      <w:r w:rsidR="005C436F" w:rsidRPr="000C5D3A">
        <w:rPr>
          <w:sz w:val="24"/>
          <w:szCs w:val="24"/>
        </w:rPr>
        <w:t xml:space="preserve">(пункт </w:t>
      </w:r>
      <w:r>
        <w:rPr>
          <w:sz w:val="24"/>
          <w:szCs w:val="24"/>
        </w:rPr>
        <w:t>52</w:t>
      </w:r>
      <w:r w:rsidR="00434BEC">
        <w:rPr>
          <w:sz w:val="24"/>
          <w:szCs w:val="24"/>
        </w:rPr>
        <w:t xml:space="preserve"> </w:t>
      </w:r>
      <w:r>
        <w:rPr>
          <w:sz w:val="24"/>
          <w:szCs w:val="24"/>
        </w:rPr>
        <w:t>Методики</w:t>
      </w:r>
      <w:r w:rsidR="00B2746B" w:rsidRPr="000C5D3A">
        <w:rPr>
          <w:sz w:val="24"/>
          <w:szCs w:val="24"/>
        </w:rPr>
        <w:t xml:space="preserve">) </w:t>
      </w:r>
      <w:r w:rsidR="00B2746B" w:rsidRPr="000C5D3A">
        <w:rPr>
          <w:sz w:val="24"/>
          <w:szCs w:val="24"/>
          <w:lang w:eastAsia="en-US"/>
        </w:rPr>
        <w:t>производится в соответствии</w:t>
      </w:r>
      <w:r w:rsidR="006039DC">
        <w:rPr>
          <w:sz w:val="24"/>
          <w:szCs w:val="24"/>
          <w:lang w:eastAsia="en-US"/>
        </w:rPr>
        <w:t xml:space="preserve"> с нормами согласно таблице № </w:t>
      </w:r>
      <w:r w:rsidR="002C177F">
        <w:rPr>
          <w:sz w:val="24"/>
          <w:szCs w:val="24"/>
          <w:lang w:eastAsia="en-US"/>
        </w:rPr>
        <w:t>1</w:t>
      </w:r>
      <w:r w:rsidR="00B07555">
        <w:rPr>
          <w:sz w:val="24"/>
          <w:szCs w:val="24"/>
          <w:lang w:eastAsia="en-US"/>
        </w:rPr>
        <w:t>1</w:t>
      </w:r>
      <w:r w:rsidR="00B2746B" w:rsidRPr="000C5D3A">
        <w:rPr>
          <w:sz w:val="24"/>
          <w:szCs w:val="24"/>
          <w:lang w:eastAsia="en-US"/>
        </w:rPr>
        <w:t>:</w:t>
      </w:r>
    </w:p>
    <w:p w:rsidR="00B2746B" w:rsidRDefault="00B2746B" w:rsidP="00C71EDA">
      <w:pPr>
        <w:ind w:firstLine="709"/>
        <w:jc w:val="right"/>
        <w:rPr>
          <w:lang w:eastAsia="en-US"/>
        </w:rPr>
      </w:pPr>
      <w:r w:rsidRPr="003E78EB">
        <w:rPr>
          <w:lang w:eastAsia="en-US"/>
        </w:rPr>
        <w:t>Таблица №</w:t>
      </w:r>
      <w:r w:rsidR="00B07555">
        <w:rPr>
          <w:lang w:eastAsia="en-US"/>
        </w:rPr>
        <w:t xml:space="preserve"> 11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59"/>
        <w:gridCol w:w="1134"/>
        <w:gridCol w:w="1418"/>
        <w:gridCol w:w="1134"/>
        <w:gridCol w:w="1417"/>
        <w:gridCol w:w="1559"/>
      </w:tblGrid>
      <w:tr w:rsidR="002D3E00" w:rsidRPr="005E5E10" w:rsidTr="00773615">
        <w:trPr>
          <w:trHeight w:val="285"/>
        </w:trPr>
        <w:tc>
          <w:tcPr>
            <w:tcW w:w="1985" w:type="dxa"/>
            <w:vMerge w:val="restart"/>
          </w:tcPr>
          <w:p w:rsidR="002D3E00" w:rsidRPr="005E5E10" w:rsidRDefault="002D3E00" w:rsidP="00544006">
            <w:pPr>
              <w:ind w:firstLine="544"/>
              <w:jc w:val="center"/>
              <w:rPr>
                <w:sz w:val="24"/>
                <w:szCs w:val="24"/>
                <w:lang w:eastAsia="en-US"/>
              </w:rPr>
            </w:pPr>
          </w:p>
          <w:p w:rsidR="002D3E00" w:rsidRPr="005E5E10" w:rsidRDefault="002D3E00" w:rsidP="00544006">
            <w:pPr>
              <w:ind w:firstLine="141"/>
              <w:jc w:val="center"/>
              <w:rPr>
                <w:sz w:val="24"/>
                <w:szCs w:val="24"/>
                <w:lang w:eastAsia="en-US"/>
              </w:rPr>
            </w:pPr>
            <w:r w:rsidRPr="005E5E10">
              <w:rPr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2693" w:type="dxa"/>
            <w:gridSpan w:val="2"/>
          </w:tcPr>
          <w:p w:rsidR="002D3E00" w:rsidRPr="005E5E10" w:rsidRDefault="002D3E00" w:rsidP="00544006">
            <w:pPr>
              <w:jc w:val="center"/>
              <w:rPr>
                <w:sz w:val="24"/>
                <w:szCs w:val="24"/>
                <w:lang w:eastAsia="en-US"/>
              </w:rPr>
            </w:pPr>
            <w:r w:rsidRPr="005E5E10">
              <w:rPr>
                <w:sz w:val="24"/>
                <w:szCs w:val="24"/>
                <w:lang w:eastAsia="en-US"/>
              </w:rPr>
              <w:t>Многофункциональное устройство</w:t>
            </w:r>
          </w:p>
        </w:tc>
        <w:tc>
          <w:tcPr>
            <w:tcW w:w="2552" w:type="dxa"/>
            <w:gridSpan w:val="2"/>
          </w:tcPr>
          <w:p w:rsidR="002D3E00" w:rsidRPr="005E5E10" w:rsidRDefault="002D3E00" w:rsidP="00544006">
            <w:pPr>
              <w:jc w:val="center"/>
              <w:rPr>
                <w:sz w:val="24"/>
                <w:szCs w:val="24"/>
                <w:lang w:eastAsia="en-US"/>
              </w:rPr>
            </w:pPr>
            <w:r w:rsidRPr="005E5E10">
              <w:rPr>
                <w:sz w:val="24"/>
                <w:szCs w:val="24"/>
                <w:lang w:eastAsia="en-US"/>
              </w:rPr>
              <w:t>Принтер</w:t>
            </w:r>
          </w:p>
        </w:tc>
        <w:tc>
          <w:tcPr>
            <w:tcW w:w="2976" w:type="dxa"/>
            <w:gridSpan w:val="2"/>
          </w:tcPr>
          <w:p w:rsidR="002D3E00" w:rsidRPr="005E5E10" w:rsidRDefault="002D3E00" w:rsidP="00544006">
            <w:pPr>
              <w:jc w:val="center"/>
              <w:rPr>
                <w:sz w:val="24"/>
                <w:szCs w:val="24"/>
                <w:lang w:eastAsia="en-US"/>
              </w:rPr>
            </w:pPr>
            <w:r w:rsidRPr="005E5E10">
              <w:rPr>
                <w:sz w:val="24"/>
                <w:szCs w:val="24"/>
                <w:lang w:eastAsia="en-US"/>
              </w:rPr>
              <w:t>Сканер</w:t>
            </w:r>
          </w:p>
        </w:tc>
      </w:tr>
      <w:tr w:rsidR="002D3E00" w:rsidRPr="005E5E10" w:rsidTr="00773615">
        <w:trPr>
          <w:trHeight w:val="700"/>
        </w:trPr>
        <w:tc>
          <w:tcPr>
            <w:tcW w:w="1985" w:type="dxa"/>
            <w:vMerge/>
          </w:tcPr>
          <w:p w:rsidR="002D3E00" w:rsidRPr="005E5E10" w:rsidRDefault="002D3E00" w:rsidP="00544006">
            <w:pPr>
              <w:ind w:firstLine="5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D3E00" w:rsidRPr="005E5E10" w:rsidRDefault="002D3E00" w:rsidP="00544006">
            <w:pPr>
              <w:jc w:val="center"/>
              <w:rPr>
                <w:sz w:val="24"/>
                <w:szCs w:val="24"/>
                <w:lang w:eastAsia="en-US"/>
              </w:rPr>
            </w:pPr>
            <w:r w:rsidRPr="005E5E10">
              <w:rPr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134" w:type="dxa"/>
          </w:tcPr>
          <w:p w:rsidR="002D3E00" w:rsidRPr="005E5E10" w:rsidRDefault="002D3E00" w:rsidP="00544006">
            <w:pPr>
              <w:jc w:val="center"/>
              <w:rPr>
                <w:sz w:val="24"/>
                <w:szCs w:val="24"/>
                <w:lang w:eastAsia="en-US"/>
              </w:rPr>
            </w:pPr>
            <w:r w:rsidRPr="005E5E10">
              <w:rPr>
                <w:sz w:val="24"/>
                <w:szCs w:val="24"/>
                <w:lang w:eastAsia="en-US"/>
              </w:rPr>
              <w:t>Цена за ед., руб.</w:t>
            </w:r>
          </w:p>
        </w:tc>
        <w:tc>
          <w:tcPr>
            <w:tcW w:w="1418" w:type="dxa"/>
          </w:tcPr>
          <w:p w:rsidR="002D3E00" w:rsidRPr="005E5E10" w:rsidRDefault="002D3E00" w:rsidP="00544006">
            <w:pPr>
              <w:jc w:val="center"/>
              <w:rPr>
                <w:sz w:val="24"/>
                <w:szCs w:val="24"/>
                <w:lang w:eastAsia="en-US"/>
              </w:rPr>
            </w:pPr>
            <w:r w:rsidRPr="005E5E10">
              <w:rPr>
                <w:sz w:val="24"/>
                <w:szCs w:val="24"/>
                <w:lang w:eastAsia="en-US"/>
              </w:rPr>
              <w:t xml:space="preserve">Количество </w:t>
            </w:r>
          </w:p>
        </w:tc>
        <w:tc>
          <w:tcPr>
            <w:tcW w:w="1134" w:type="dxa"/>
          </w:tcPr>
          <w:p w:rsidR="002D3E00" w:rsidRPr="005E5E10" w:rsidRDefault="002D3E00" w:rsidP="00544006">
            <w:pPr>
              <w:jc w:val="center"/>
              <w:rPr>
                <w:sz w:val="24"/>
                <w:szCs w:val="24"/>
                <w:lang w:eastAsia="en-US"/>
              </w:rPr>
            </w:pPr>
            <w:r w:rsidRPr="005E5E10">
              <w:rPr>
                <w:sz w:val="24"/>
                <w:szCs w:val="24"/>
                <w:lang w:eastAsia="en-US"/>
              </w:rPr>
              <w:t>Цена за ед., руб.</w:t>
            </w:r>
          </w:p>
        </w:tc>
        <w:tc>
          <w:tcPr>
            <w:tcW w:w="1417" w:type="dxa"/>
          </w:tcPr>
          <w:p w:rsidR="002D3E00" w:rsidRPr="005E5E10" w:rsidRDefault="002D3E00" w:rsidP="00544006">
            <w:pPr>
              <w:jc w:val="center"/>
              <w:rPr>
                <w:sz w:val="24"/>
                <w:szCs w:val="24"/>
                <w:lang w:eastAsia="en-US"/>
              </w:rPr>
            </w:pPr>
            <w:r w:rsidRPr="005E5E10">
              <w:rPr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559" w:type="dxa"/>
          </w:tcPr>
          <w:p w:rsidR="002D3E00" w:rsidRPr="005E5E10" w:rsidRDefault="002D3E00" w:rsidP="00544006">
            <w:pPr>
              <w:jc w:val="center"/>
              <w:rPr>
                <w:sz w:val="24"/>
                <w:szCs w:val="24"/>
                <w:lang w:eastAsia="en-US"/>
              </w:rPr>
            </w:pPr>
            <w:r w:rsidRPr="005E5E10">
              <w:rPr>
                <w:sz w:val="24"/>
                <w:szCs w:val="24"/>
                <w:lang w:eastAsia="en-US"/>
              </w:rPr>
              <w:t>Цена за ед., руб.</w:t>
            </w:r>
          </w:p>
        </w:tc>
      </w:tr>
      <w:tr w:rsidR="002D3E00" w:rsidRPr="005E5E10" w:rsidTr="00773615">
        <w:trPr>
          <w:trHeight w:val="1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0" w:rsidRPr="005E5E10" w:rsidRDefault="002D3E00" w:rsidP="00B86D48">
            <w:pPr>
              <w:jc w:val="both"/>
              <w:rPr>
                <w:bCs/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 xml:space="preserve">Для </w:t>
            </w:r>
            <w:r w:rsidRPr="005E5E10">
              <w:rPr>
                <w:color w:val="000000"/>
                <w:sz w:val="24"/>
                <w:szCs w:val="24"/>
              </w:rPr>
              <w:t xml:space="preserve">всех категорий должностей </w:t>
            </w:r>
          </w:p>
        </w:tc>
        <w:tc>
          <w:tcPr>
            <w:tcW w:w="1559" w:type="dxa"/>
          </w:tcPr>
          <w:p w:rsidR="002D3E00" w:rsidRPr="005E5E10" w:rsidRDefault="002D3E00" w:rsidP="00773615">
            <w:pPr>
              <w:ind w:firstLine="15"/>
              <w:jc w:val="center"/>
              <w:rPr>
                <w:sz w:val="24"/>
                <w:szCs w:val="24"/>
                <w:lang w:eastAsia="en-US"/>
              </w:rPr>
            </w:pPr>
            <w:r w:rsidRPr="005E5E10">
              <w:rPr>
                <w:sz w:val="24"/>
                <w:szCs w:val="24"/>
                <w:lang w:eastAsia="en-US"/>
              </w:rPr>
              <w:t xml:space="preserve">Не более </w:t>
            </w:r>
            <w:r w:rsidR="00255905">
              <w:rPr>
                <w:sz w:val="24"/>
                <w:szCs w:val="24"/>
                <w:lang w:eastAsia="en-US"/>
              </w:rPr>
              <w:t>5</w:t>
            </w:r>
            <w:r w:rsidRPr="005E5E10">
              <w:rPr>
                <w:sz w:val="24"/>
                <w:szCs w:val="24"/>
                <w:lang w:eastAsia="en-US"/>
              </w:rPr>
              <w:t xml:space="preserve"> на </w:t>
            </w:r>
            <w:r w:rsidR="00773615">
              <w:rPr>
                <w:sz w:val="24"/>
                <w:szCs w:val="24"/>
                <w:lang w:eastAsia="en-US"/>
              </w:rPr>
              <w:t>отдел администрации</w:t>
            </w:r>
          </w:p>
        </w:tc>
        <w:tc>
          <w:tcPr>
            <w:tcW w:w="1134" w:type="dxa"/>
          </w:tcPr>
          <w:p w:rsidR="002D3E00" w:rsidRPr="005E5E10" w:rsidRDefault="002D3E00" w:rsidP="00773615">
            <w:pPr>
              <w:jc w:val="center"/>
              <w:rPr>
                <w:sz w:val="24"/>
                <w:szCs w:val="24"/>
                <w:lang w:eastAsia="en-US"/>
              </w:rPr>
            </w:pPr>
            <w:r w:rsidRPr="005E5E10">
              <w:rPr>
                <w:sz w:val="24"/>
                <w:szCs w:val="24"/>
                <w:lang w:eastAsia="en-US"/>
              </w:rPr>
              <w:t xml:space="preserve">Не более </w:t>
            </w:r>
            <w:r w:rsidR="0081422A">
              <w:rPr>
                <w:sz w:val="24"/>
                <w:szCs w:val="24"/>
                <w:lang w:eastAsia="en-US"/>
              </w:rPr>
              <w:t>3</w:t>
            </w:r>
            <w:r w:rsidR="00773615">
              <w:rPr>
                <w:sz w:val="24"/>
                <w:szCs w:val="24"/>
                <w:lang w:eastAsia="en-US"/>
              </w:rPr>
              <w:t xml:space="preserve">0 </w:t>
            </w:r>
            <w:r w:rsidRPr="005E5E10">
              <w:rPr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418" w:type="dxa"/>
          </w:tcPr>
          <w:p w:rsidR="002D3E00" w:rsidRPr="005E5E10" w:rsidRDefault="002D3E00" w:rsidP="00544006">
            <w:pPr>
              <w:ind w:firstLine="15"/>
              <w:jc w:val="center"/>
              <w:rPr>
                <w:sz w:val="24"/>
                <w:szCs w:val="24"/>
                <w:lang w:eastAsia="en-US"/>
              </w:rPr>
            </w:pPr>
            <w:r w:rsidRPr="005E5E10">
              <w:rPr>
                <w:sz w:val="24"/>
                <w:szCs w:val="24"/>
                <w:lang w:eastAsia="en-US"/>
              </w:rPr>
              <w:t>Не более 1 на работника</w:t>
            </w:r>
          </w:p>
        </w:tc>
        <w:tc>
          <w:tcPr>
            <w:tcW w:w="1134" w:type="dxa"/>
          </w:tcPr>
          <w:p w:rsidR="00773615" w:rsidRDefault="002D3E00" w:rsidP="00773615">
            <w:pPr>
              <w:jc w:val="center"/>
              <w:rPr>
                <w:sz w:val="24"/>
                <w:szCs w:val="24"/>
                <w:lang w:eastAsia="en-US"/>
              </w:rPr>
            </w:pPr>
            <w:r w:rsidRPr="005E5E10">
              <w:rPr>
                <w:sz w:val="24"/>
                <w:szCs w:val="24"/>
                <w:lang w:eastAsia="en-US"/>
              </w:rPr>
              <w:t xml:space="preserve">не более </w:t>
            </w:r>
            <w:r w:rsidR="0081422A">
              <w:rPr>
                <w:sz w:val="24"/>
                <w:szCs w:val="24"/>
                <w:lang w:eastAsia="en-US"/>
              </w:rPr>
              <w:t>2</w:t>
            </w:r>
            <w:r w:rsidR="0074796E">
              <w:rPr>
                <w:sz w:val="24"/>
                <w:szCs w:val="24"/>
                <w:lang w:eastAsia="en-US"/>
              </w:rPr>
              <w:t>0</w:t>
            </w:r>
            <w:r w:rsidR="00773615">
              <w:rPr>
                <w:sz w:val="24"/>
                <w:szCs w:val="24"/>
                <w:lang w:eastAsia="en-US"/>
              </w:rPr>
              <w:t> </w:t>
            </w:r>
            <w:r w:rsidRPr="005E5E10">
              <w:rPr>
                <w:sz w:val="24"/>
                <w:szCs w:val="24"/>
                <w:lang w:eastAsia="en-US"/>
              </w:rPr>
              <w:t>000,</w:t>
            </w:r>
          </w:p>
          <w:p w:rsidR="002D3E00" w:rsidRPr="005E5E10" w:rsidRDefault="002D3E00" w:rsidP="00773615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17" w:type="dxa"/>
          </w:tcPr>
          <w:p w:rsidR="002D3E00" w:rsidRPr="005E5E10" w:rsidRDefault="002D3E00" w:rsidP="00773615">
            <w:pPr>
              <w:jc w:val="center"/>
              <w:rPr>
                <w:sz w:val="24"/>
                <w:szCs w:val="24"/>
                <w:lang w:eastAsia="en-US"/>
              </w:rPr>
            </w:pPr>
            <w:r w:rsidRPr="005E5E10">
              <w:rPr>
                <w:sz w:val="24"/>
                <w:szCs w:val="24"/>
                <w:lang w:eastAsia="en-US"/>
              </w:rPr>
              <w:t xml:space="preserve">Не более </w:t>
            </w:r>
            <w:r w:rsidR="00773615">
              <w:rPr>
                <w:sz w:val="24"/>
                <w:szCs w:val="24"/>
                <w:lang w:eastAsia="en-US"/>
              </w:rPr>
              <w:t>1</w:t>
            </w:r>
            <w:r w:rsidRPr="005E5E10">
              <w:rPr>
                <w:sz w:val="24"/>
                <w:szCs w:val="24"/>
                <w:lang w:eastAsia="en-US"/>
              </w:rPr>
              <w:t xml:space="preserve"> отдел</w:t>
            </w:r>
            <w:r w:rsidR="00773615">
              <w:rPr>
                <w:sz w:val="24"/>
                <w:szCs w:val="24"/>
                <w:lang w:eastAsia="en-US"/>
              </w:rPr>
              <w:t xml:space="preserve"> администрации</w:t>
            </w:r>
          </w:p>
        </w:tc>
        <w:tc>
          <w:tcPr>
            <w:tcW w:w="1559" w:type="dxa"/>
          </w:tcPr>
          <w:p w:rsidR="0081422A" w:rsidRDefault="002D3E00" w:rsidP="00773615">
            <w:pPr>
              <w:jc w:val="center"/>
              <w:rPr>
                <w:sz w:val="24"/>
                <w:szCs w:val="24"/>
                <w:lang w:eastAsia="en-US"/>
              </w:rPr>
            </w:pPr>
            <w:r w:rsidRPr="005E5E10">
              <w:rPr>
                <w:sz w:val="24"/>
                <w:szCs w:val="24"/>
                <w:lang w:eastAsia="en-US"/>
              </w:rPr>
              <w:t xml:space="preserve">Не более </w:t>
            </w:r>
          </w:p>
          <w:p w:rsidR="002D3E00" w:rsidRPr="005E5E10" w:rsidRDefault="0074796E" w:rsidP="0077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1422A">
              <w:rPr>
                <w:sz w:val="24"/>
                <w:szCs w:val="24"/>
                <w:lang w:eastAsia="en-US"/>
              </w:rPr>
              <w:t>5</w:t>
            </w:r>
            <w:r w:rsidR="00773615">
              <w:rPr>
                <w:sz w:val="24"/>
                <w:szCs w:val="24"/>
                <w:lang w:eastAsia="en-US"/>
              </w:rPr>
              <w:t xml:space="preserve"> </w:t>
            </w:r>
            <w:r w:rsidR="002D3E00" w:rsidRPr="005E5E10">
              <w:rPr>
                <w:sz w:val="24"/>
                <w:szCs w:val="24"/>
                <w:lang w:eastAsia="en-US"/>
              </w:rPr>
              <w:t>000,00</w:t>
            </w:r>
          </w:p>
        </w:tc>
      </w:tr>
    </w:tbl>
    <w:p w:rsidR="00434BEC" w:rsidRPr="00773615" w:rsidRDefault="00E82E50" w:rsidP="00773615">
      <w:pPr>
        <w:spacing w:before="120"/>
        <w:ind w:firstLine="567"/>
        <w:jc w:val="both"/>
        <w:rPr>
          <w:i/>
          <w:sz w:val="22"/>
          <w:szCs w:val="22"/>
        </w:rPr>
      </w:pPr>
      <w:r w:rsidRPr="003D5452">
        <w:rPr>
          <w:i/>
          <w:sz w:val="22"/>
          <w:szCs w:val="22"/>
        </w:rPr>
        <w:t xml:space="preserve">Примечание: </w:t>
      </w:r>
      <w:r w:rsidR="00773615" w:rsidRPr="00773615">
        <w:rPr>
          <w:i/>
          <w:sz w:val="24"/>
          <w:szCs w:val="24"/>
        </w:rPr>
        <w:t>Допускается закупка рабочих станций для создания резерва с целью обеспечения беспрерывности работы из расчета в год не более 10 % от общего количества рабочих станций.</w:t>
      </w:r>
      <w:r w:rsidR="00773615">
        <w:rPr>
          <w:sz w:val="24"/>
          <w:szCs w:val="24"/>
        </w:rPr>
        <w:t xml:space="preserve"> </w:t>
      </w:r>
      <w:r w:rsidRPr="003D5452">
        <w:rPr>
          <w:i/>
          <w:sz w:val="22"/>
          <w:szCs w:val="22"/>
        </w:rPr>
        <w:t>Периодичность приобретения средств определяется сроком полезного использования</w:t>
      </w:r>
      <w:r w:rsidR="00773615">
        <w:rPr>
          <w:i/>
          <w:sz w:val="22"/>
          <w:szCs w:val="22"/>
        </w:rPr>
        <w:t xml:space="preserve">. </w:t>
      </w:r>
    </w:p>
    <w:p w:rsidR="00E82E50" w:rsidRPr="00E82E50" w:rsidRDefault="00E82E50" w:rsidP="00B27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46B" w:rsidRPr="003E78EB" w:rsidRDefault="00773615" w:rsidP="00B27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10DAB">
        <w:rPr>
          <w:rFonts w:ascii="Times New Roman" w:hAnsi="Times New Roman" w:cs="Times New Roman"/>
          <w:sz w:val="24"/>
          <w:szCs w:val="24"/>
        </w:rPr>
        <w:t>4.3</w:t>
      </w:r>
      <w:r w:rsidR="00B2746B" w:rsidRPr="003E78EB">
        <w:rPr>
          <w:rFonts w:ascii="Times New Roman" w:hAnsi="Times New Roman" w:cs="Times New Roman"/>
          <w:sz w:val="24"/>
          <w:szCs w:val="24"/>
        </w:rPr>
        <w:t>. Расчет затрат на приобретение планшетных компьюте</w:t>
      </w:r>
      <w:r w:rsidR="005C436F">
        <w:rPr>
          <w:rFonts w:ascii="Times New Roman" w:hAnsi="Times New Roman" w:cs="Times New Roman"/>
          <w:sz w:val="24"/>
          <w:szCs w:val="24"/>
        </w:rPr>
        <w:t xml:space="preserve">ров (пункт </w:t>
      </w:r>
      <w:r>
        <w:rPr>
          <w:rFonts w:ascii="Times New Roman" w:hAnsi="Times New Roman" w:cs="Times New Roman"/>
          <w:sz w:val="24"/>
          <w:szCs w:val="24"/>
        </w:rPr>
        <w:t>53</w:t>
      </w:r>
      <w:r w:rsidR="00B2746B" w:rsidRPr="003E78EB">
        <w:rPr>
          <w:rFonts w:ascii="Times New Roman" w:hAnsi="Times New Roman" w:cs="Times New Roman"/>
          <w:sz w:val="24"/>
          <w:szCs w:val="24"/>
        </w:rPr>
        <w:t xml:space="preserve"> </w:t>
      </w:r>
      <w:r w:rsidR="00715F63">
        <w:rPr>
          <w:rFonts w:ascii="Times New Roman" w:hAnsi="Times New Roman" w:cs="Times New Roman"/>
          <w:sz w:val="24"/>
          <w:szCs w:val="24"/>
        </w:rPr>
        <w:t>Методики</w:t>
      </w:r>
      <w:r w:rsidR="00B2746B" w:rsidRPr="003E78EB">
        <w:rPr>
          <w:rFonts w:ascii="Times New Roman" w:hAnsi="Times New Roman" w:cs="Times New Roman"/>
          <w:sz w:val="24"/>
          <w:szCs w:val="24"/>
        </w:rPr>
        <w:t xml:space="preserve">) </w:t>
      </w:r>
      <w:r w:rsidR="00B2746B" w:rsidRPr="003E78EB">
        <w:rPr>
          <w:rFonts w:ascii="Times New Roman" w:hAnsi="Times New Roman" w:cs="Times New Roman"/>
          <w:sz w:val="24"/>
          <w:szCs w:val="24"/>
          <w:lang w:eastAsia="en-US"/>
        </w:rPr>
        <w:t xml:space="preserve">производится в соответствии с нормами согласно таблице № </w:t>
      </w:r>
      <w:r w:rsidR="002C177F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B07555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B2746B" w:rsidRPr="003E78EB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B2746B" w:rsidRDefault="00B2746B" w:rsidP="00B2746B">
      <w:pPr>
        <w:pStyle w:val="ConsPlusNormal"/>
        <w:ind w:firstLine="540"/>
        <w:jc w:val="right"/>
        <w:rPr>
          <w:rFonts w:ascii="Times New Roman" w:hAnsi="Times New Roman" w:cs="Times New Roman"/>
          <w:lang w:eastAsia="en-US"/>
        </w:rPr>
      </w:pPr>
      <w:r w:rsidRPr="00F45DAC">
        <w:rPr>
          <w:rFonts w:ascii="Times New Roman" w:hAnsi="Times New Roman" w:cs="Times New Roman"/>
          <w:lang w:eastAsia="en-US"/>
        </w:rPr>
        <w:t xml:space="preserve">Таблица № </w:t>
      </w:r>
      <w:r w:rsidR="002C177F">
        <w:rPr>
          <w:rFonts w:ascii="Times New Roman" w:hAnsi="Times New Roman" w:cs="Times New Roman"/>
          <w:lang w:eastAsia="en-US"/>
        </w:rPr>
        <w:t>1</w:t>
      </w:r>
      <w:r w:rsidR="00B07555">
        <w:rPr>
          <w:rFonts w:ascii="Times New Roman" w:hAnsi="Times New Roman" w:cs="Times New Roman"/>
          <w:lang w:eastAsia="en-US"/>
        </w:rPr>
        <w:t>2</w:t>
      </w:r>
    </w:p>
    <w:tbl>
      <w:tblPr>
        <w:tblW w:w="101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40"/>
        <w:gridCol w:w="2835"/>
        <w:gridCol w:w="2551"/>
      </w:tblGrid>
      <w:tr w:rsidR="00773615" w:rsidRPr="005E5E10" w:rsidTr="00773615">
        <w:trPr>
          <w:trHeight w:val="244"/>
        </w:trPr>
        <w:tc>
          <w:tcPr>
            <w:tcW w:w="4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3615" w:rsidRPr="005E5E10" w:rsidRDefault="00773615" w:rsidP="00544006">
            <w:pPr>
              <w:ind w:left="-139" w:firstLine="14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5E10">
              <w:rPr>
                <w:bCs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3615" w:rsidRPr="005E5E10" w:rsidRDefault="00773615" w:rsidP="00544006">
            <w:pPr>
              <w:ind w:left="6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5E10">
              <w:rPr>
                <w:bCs/>
                <w:sz w:val="24"/>
                <w:szCs w:val="24"/>
                <w:lang w:eastAsia="en-US"/>
              </w:rPr>
              <w:t>Планшетные компьютеры</w:t>
            </w:r>
          </w:p>
        </w:tc>
      </w:tr>
      <w:tr w:rsidR="00773615" w:rsidRPr="005E5E10" w:rsidTr="00773615">
        <w:trPr>
          <w:trHeight w:val="393"/>
        </w:trPr>
        <w:tc>
          <w:tcPr>
            <w:tcW w:w="4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3615" w:rsidRPr="005E5E10" w:rsidRDefault="00773615" w:rsidP="00544006">
            <w:pPr>
              <w:snapToGrid w:val="0"/>
              <w:ind w:left="-544" w:firstLine="544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3615" w:rsidRPr="005E5E10" w:rsidRDefault="00773615" w:rsidP="00544006">
            <w:pPr>
              <w:ind w:left="19" w:firstLine="9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5E10">
              <w:rPr>
                <w:bCs/>
                <w:sz w:val="24"/>
                <w:szCs w:val="24"/>
                <w:lang w:eastAsia="en-US"/>
              </w:rPr>
              <w:t xml:space="preserve">Количество </w:t>
            </w:r>
          </w:p>
          <w:p w:rsidR="00773615" w:rsidRPr="005E5E10" w:rsidRDefault="00773615" w:rsidP="00544006">
            <w:pPr>
              <w:ind w:left="19" w:firstLine="98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3615" w:rsidRPr="005E5E10" w:rsidRDefault="00773615" w:rsidP="00544006">
            <w:pPr>
              <w:ind w:left="19" w:firstLine="9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5E10">
              <w:rPr>
                <w:bCs/>
                <w:sz w:val="24"/>
                <w:szCs w:val="24"/>
                <w:lang w:eastAsia="en-US"/>
              </w:rPr>
              <w:t>Цена за ед., руб.</w:t>
            </w:r>
          </w:p>
        </w:tc>
      </w:tr>
      <w:tr w:rsidR="00773615" w:rsidRPr="005E5E10" w:rsidTr="00773615">
        <w:trPr>
          <w:trHeight w:val="168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73615" w:rsidRPr="005E5E10" w:rsidRDefault="00773615" w:rsidP="00B86D48">
            <w:pPr>
              <w:ind w:right="114"/>
              <w:jc w:val="both"/>
              <w:rPr>
                <w:bCs/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 xml:space="preserve">Для </w:t>
            </w:r>
            <w:r w:rsidRPr="005E5E10">
              <w:rPr>
                <w:color w:val="000000"/>
                <w:sz w:val="24"/>
                <w:szCs w:val="24"/>
              </w:rPr>
              <w:t xml:space="preserve">всех категорий должностей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3615" w:rsidRPr="005E5E10" w:rsidRDefault="00773615" w:rsidP="00544006">
            <w:pPr>
              <w:ind w:left="19" w:firstLine="98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E5E10">
              <w:rPr>
                <w:bCs/>
                <w:sz w:val="24"/>
                <w:szCs w:val="24"/>
                <w:lang w:eastAsia="en-US"/>
              </w:rPr>
              <w:t>Не более 1 на работника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3615" w:rsidRPr="005E5E10" w:rsidRDefault="00773615" w:rsidP="0077361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E5E10">
              <w:rPr>
                <w:bCs/>
                <w:sz w:val="24"/>
                <w:szCs w:val="24"/>
                <w:lang w:eastAsia="en-US"/>
              </w:rPr>
              <w:t xml:space="preserve">не более </w:t>
            </w:r>
            <w:r>
              <w:rPr>
                <w:bCs/>
                <w:sz w:val="24"/>
                <w:szCs w:val="24"/>
                <w:lang w:eastAsia="en-US"/>
              </w:rPr>
              <w:t>30</w:t>
            </w:r>
            <w:r w:rsidRPr="005E5E10">
              <w:rPr>
                <w:bCs/>
                <w:sz w:val="24"/>
                <w:szCs w:val="24"/>
                <w:lang w:eastAsia="en-US"/>
              </w:rPr>
              <w:t> 000,00</w:t>
            </w:r>
          </w:p>
        </w:tc>
      </w:tr>
    </w:tbl>
    <w:p w:rsidR="00434BEC" w:rsidRPr="00E82E50" w:rsidRDefault="00E82E50" w:rsidP="00B2746B">
      <w:pPr>
        <w:pStyle w:val="ConsPlusNormal"/>
        <w:jc w:val="center"/>
        <w:rPr>
          <w:rFonts w:ascii="Times New Roman" w:hAnsi="Times New Roman" w:cs="Times New Roman"/>
          <w:i/>
          <w:sz w:val="22"/>
          <w:szCs w:val="22"/>
        </w:rPr>
      </w:pPr>
      <w:bookmarkStart w:id="8" w:name="P315"/>
      <w:bookmarkEnd w:id="8"/>
      <w:r w:rsidRPr="003D5452">
        <w:rPr>
          <w:rFonts w:ascii="Times New Roman" w:hAnsi="Times New Roman" w:cs="Times New Roman"/>
          <w:i/>
          <w:sz w:val="22"/>
          <w:szCs w:val="22"/>
        </w:rPr>
        <w:t>Примечание: Периодичность приобретения средств определяется сроком полезного использования</w:t>
      </w:r>
    </w:p>
    <w:p w:rsidR="00E82E50" w:rsidRPr="00E82E50" w:rsidRDefault="00E82E50" w:rsidP="00B274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E" w:rsidRDefault="00773615" w:rsidP="00B97F9F">
      <w:pPr>
        <w:pStyle w:val="ConsPlusTitle"/>
        <w:ind w:firstLine="540"/>
        <w:jc w:val="both"/>
        <w:rPr>
          <w:rFonts w:eastAsia="Calibri"/>
          <w:b w:val="0"/>
        </w:rPr>
      </w:pPr>
      <w:r>
        <w:rPr>
          <w:b w:val="0"/>
        </w:rPr>
        <w:t>1.</w:t>
      </w:r>
      <w:r w:rsidR="00C40B1B">
        <w:rPr>
          <w:b w:val="0"/>
        </w:rPr>
        <w:t>4</w:t>
      </w:r>
      <w:r w:rsidR="00C40B1B" w:rsidRPr="00D93FBF">
        <w:rPr>
          <w:b w:val="0"/>
        </w:rPr>
        <w:t>.</w:t>
      </w:r>
      <w:r w:rsidR="00C40B1B">
        <w:rPr>
          <w:b w:val="0"/>
        </w:rPr>
        <w:t>4</w:t>
      </w:r>
      <w:r w:rsidR="00C40B1B" w:rsidRPr="00D93FBF">
        <w:rPr>
          <w:b w:val="0"/>
        </w:rPr>
        <w:t xml:space="preserve">. </w:t>
      </w:r>
      <w:proofErr w:type="gramStart"/>
      <w:r w:rsidR="00C40B1B" w:rsidRPr="00D93FBF">
        <w:rPr>
          <w:b w:val="0"/>
        </w:rPr>
        <w:t xml:space="preserve">Расчет затрат на приобретение транспортных средств (пункт </w:t>
      </w:r>
      <w:r>
        <w:rPr>
          <w:b w:val="0"/>
        </w:rPr>
        <w:t>55</w:t>
      </w:r>
      <w:r w:rsidR="00C40B1B" w:rsidRPr="00D93FBF">
        <w:rPr>
          <w:b w:val="0"/>
        </w:rPr>
        <w:t xml:space="preserve"> </w:t>
      </w:r>
      <w:r>
        <w:rPr>
          <w:b w:val="0"/>
        </w:rPr>
        <w:t>Методики</w:t>
      </w:r>
      <w:r w:rsidR="00C40B1B" w:rsidRPr="00D93FBF">
        <w:rPr>
          <w:b w:val="0"/>
        </w:rPr>
        <w:t xml:space="preserve">) </w:t>
      </w:r>
      <w:r w:rsidR="00C40B1B" w:rsidRPr="00D93FBF">
        <w:rPr>
          <w:b w:val="0"/>
          <w:lang w:eastAsia="en-US"/>
        </w:rPr>
        <w:t xml:space="preserve">производится в соответствии с </w:t>
      </w:r>
      <w:r w:rsidR="00C40B1B" w:rsidRPr="00D93FBF">
        <w:rPr>
          <w:b w:val="0"/>
        </w:rPr>
        <w:t xml:space="preserve">нормативами органов местного самоуправления с учетом </w:t>
      </w:r>
      <w:r w:rsidR="00B97F9F" w:rsidRPr="005E5E10">
        <w:rPr>
          <w:b w:val="0"/>
        </w:rPr>
        <w:t>с учетом</w:t>
      </w:r>
      <w:r w:rsidR="00B97F9F" w:rsidRPr="005E5E10">
        <w:rPr>
          <w:rFonts w:eastAsia="Calibri"/>
          <w:b w:val="0"/>
        </w:rPr>
        <w:t xml:space="preserve"> Правил определения требований к закупаемым муниципальными органами, подведомственными им казенными и </w:t>
      </w:r>
      <w:r w:rsidR="00ED4C51" w:rsidRPr="005E5E10">
        <w:rPr>
          <w:rFonts w:eastAsia="Calibri"/>
          <w:b w:val="0"/>
        </w:rPr>
        <w:t>бюджетными учреждениями</w:t>
      </w:r>
      <w:r w:rsidR="00B37C8F">
        <w:rPr>
          <w:rFonts w:eastAsia="Calibri"/>
          <w:b w:val="0"/>
        </w:rPr>
        <w:t>, муниципальными унитарными предприятиями</w:t>
      </w:r>
      <w:r w:rsidR="00ED4C51">
        <w:rPr>
          <w:rFonts w:eastAsia="Calibri"/>
          <w:b w:val="0"/>
        </w:rPr>
        <w:t xml:space="preserve"> </w:t>
      </w:r>
      <w:r w:rsidR="00436656">
        <w:rPr>
          <w:rFonts w:eastAsia="Calibri"/>
          <w:b w:val="0"/>
        </w:rPr>
        <w:t>Кувшиновского</w:t>
      </w:r>
      <w:r w:rsidR="00B97F9F" w:rsidRPr="005E5E10">
        <w:rPr>
          <w:rFonts w:eastAsia="Calibri"/>
          <w:b w:val="0"/>
        </w:rPr>
        <w:t xml:space="preserve"> района Тверской области отдельным видам товаров, работ, услуг (в том числе </w:t>
      </w:r>
      <w:proofErr w:type="gramEnd"/>
    </w:p>
    <w:p w:rsidR="001E77CE" w:rsidRDefault="001E77CE" w:rsidP="001E77CE">
      <w:pPr>
        <w:pStyle w:val="ConsPlusTitle"/>
        <w:jc w:val="both"/>
        <w:rPr>
          <w:rFonts w:eastAsia="Calibri"/>
          <w:b w:val="0"/>
        </w:rPr>
      </w:pPr>
    </w:p>
    <w:p w:rsidR="00B97F9F" w:rsidRDefault="00B97F9F" w:rsidP="001E77CE">
      <w:pPr>
        <w:pStyle w:val="ConsPlusTitle"/>
        <w:jc w:val="both"/>
        <w:rPr>
          <w:b w:val="0"/>
        </w:rPr>
      </w:pPr>
      <w:r w:rsidRPr="005E5E10">
        <w:rPr>
          <w:rFonts w:eastAsia="Calibri"/>
          <w:b w:val="0"/>
        </w:rPr>
        <w:t>предельных цен товаров, работ, услуг), утвержденных</w:t>
      </w:r>
      <w:r w:rsidRPr="005E5E10">
        <w:rPr>
          <w:b w:val="0"/>
        </w:rPr>
        <w:t xml:space="preserve"> Постановлением Администрации </w:t>
      </w:r>
      <w:r w:rsidR="00436656">
        <w:rPr>
          <w:b w:val="0"/>
        </w:rPr>
        <w:t>Кувшиновского</w:t>
      </w:r>
      <w:r w:rsidRPr="005E5E10">
        <w:rPr>
          <w:b w:val="0"/>
        </w:rPr>
        <w:t xml:space="preserve"> района Тверской области </w:t>
      </w:r>
      <w:r w:rsidRPr="00B37C8F">
        <w:rPr>
          <w:b w:val="0"/>
          <w:color w:val="000000" w:themeColor="text1"/>
        </w:rPr>
        <w:t xml:space="preserve">от </w:t>
      </w:r>
      <w:r w:rsidR="007D7AA9">
        <w:rPr>
          <w:b w:val="0"/>
          <w:color w:val="000000" w:themeColor="text1"/>
        </w:rPr>
        <w:t>15.10</w:t>
      </w:r>
      <w:r w:rsidR="00B37C8F" w:rsidRPr="00B37C8F">
        <w:rPr>
          <w:b w:val="0"/>
          <w:color w:val="000000" w:themeColor="text1"/>
        </w:rPr>
        <w:t>.2018</w:t>
      </w:r>
      <w:r w:rsidRPr="00B37C8F">
        <w:rPr>
          <w:b w:val="0"/>
          <w:color w:val="000000" w:themeColor="text1"/>
        </w:rPr>
        <w:t xml:space="preserve"> № </w:t>
      </w:r>
      <w:r w:rsidR="007D7AA9">
        <w:rPr>
          <w:b w:val="0"/>
          <w:color w:val="000000" w:themeColor="text1"/>
        </w:rPr>
        <w:t>392</w:t>
      </w:r>
    </w:p>
    <w:p w:rsidR="00B97F9F" w:rsidRDefault="00B97F9F" w:rsidP="00B97F9F">
      <w:pPr>
        <w:pStyle w:val="ConsPlusTitle"/>
        <w:ind w:firstLine="540"/>
        <w:jc w:val="both"/>
        <w:rPr>
          <w:b w:val="0"/>
        </w:rPr>
      </w:pPr>
    </w:p>
    <w:p w:rsidR="00C40B1B" w:rsidRPr="00B97F9F" w:rsidRDefault="00773615" w:rsidP="00B97F9F">
      <w:pPr>
        <w:pStyle w:val="ConsPlusTitle"/>
        <w:ind w:firstLine="540"/>
        <w:jc w:val="both"/>
        <w:rPr>
          <w:b w:val="0"/>
          <w:kern w:val="1"/>
        </w:rPr>
      </w:pPr>
      <w:r w:rsidRPr="00B97F9F">
        <w:rPr>
          <w:b w:val="0"/>
        </w:rPr>
        <w:t>1.</w:t>
      </w:r>
      <w:r w:rsidR="00C40B1B" w:rsidRPr="00B97F9F">
        <w:rPr>
          <w:b w:val="0"/>
        </w:rPr>
        <w:t xml:space="preserve">4.5. Расчет затрат на приобретение мебели (пункт </w:t>
      </w:r>
      <w:r w:rsidRPr="00B97F9F">
        <w:rPr>
          <w:b w:val="0"/>
        </w:rPr>
        <w:t>56</w:t>
      </w:r>
      <w:r w:rsidR="00C40B1B" w:rsidRPr="00B97F9F">
        <w:rPr>
          <w:b w:val="0"/>
        </w:rPr>
        <w:t xml:space="preserve"> </w:t>
      </w:r>
      <w:r w:rsidRPr="00B97F9F">
        <w:rPr>
          <w:b w:val="0"/>
        </w:rPr>
        <w:t>Методики</w:t>
      </w:r>
      <w:r w:rsidR="00C40B1B" w:rsidRPr="00B97F9F">
        <w:rPr>
          <w:b w:val="0"/>
        </w:rPr>
        <w:t xml:space="preserve">) </w:t>
      </w:r>
      <w:r w:rsidR="00C40B1B" w:rsidRPr="00B97F9F">
        <w:rPr>
          <w:b w:val="0"/>
          <w:lang w:eastAsia="en-US"/>
        </w:rPr>
        <w:t>производится в соответствии с нормами согласно таблице № 1</w:t>
      </w:r>
      <w:r w:rsidR="00B07555">
        <w:rPr>
          <w:b w:val="0"/>
          <w:lang w:eastAsia="en-US"/>
        </w:rPr>
        <w:t>3</w:t>
      </w:r>
      <w:r w:rsidR="00C40B1B" w:rsidRPr="00B97F9F">
        <w:rPr>
          <w:b w:val="0"/>
          <w:lang w:eastAsia="en-US"/>
        </w:rPr>
        <w:t>:</w:t>
      </w:r>
    </w:p>
    <w:p w:rsidR="00C40B1B" w:rsidRDefault="00C40B1B" w:rsidP="00B274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789" w:rsidRDefault="00324789" w:rsidP="00C40B1B">
      <w:pPr>
        <w:pStyle w:val="ConsPlusNormal"/>
        <w:jc w:val="right"/>
        <w:rPr>
          <w:rFonts w:ascii="Times New Roman" w:hAnsi="Times New Roman" w:cs="Times New Roman"/>
        </w:rPr>
      </w:pPr>
    </w:p>
    <w:p w:rsidR="00C40B1B" w:rsidRDefault="006057C4" w:rsidP="00C40B1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B07555">
        <w:rPr>
          <w:rFonts w:ascii="Times New Roman" w:hAnsi="Times New Roman" w:cs="Times New Roman"/>
        </w:rPr>
        <w:t>аблица № 13</w:t>
      </w:r>
    </w:p>
    <w:p w:rsidR="00324789" w:rsidRPr="00C40B1B" w:rsidRDefault="00324789" w:rsidP="00C40B1B">
      <w:pPr>
        <w:pStyle w:val="ConsPlusNormal"/>
        <w:jc w:val="right"/>
        <w:rPr>
          <w:rFonts w:ascii="Times New Roman" w:hAnsi="Times New Roman" w:cs="Times New Roman"/>
        </w:rPr>
      </w:pPr>
    </w:p>
    <w:p w:rsidR="00C40B1B" w:rsidRDefault="00C40B1B" w:rsidP="00B274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60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1686"/>
        <w:gridCol w:w="2848"/>
        <w:gridCol w:w="2255"/>
        <w:gridCol w:w="2268"/>
        <w:gridCol w:w="9"/>
      </w:tblGrid>
      <w:tr w:rsidR="00B97F9F" w:rsidRPr="005E5E10" w:rsidTr="00B97F9F">
        <w:trPr>
          <w:trHeight w:val="346"/>
          <w:jc w:val="center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 xml:space="preserve">№ </w:t>
            </w:r>
            <w:proofErr w:type="gramStart"/>
            <w:r w:rsidRPr="005E5E10">
              <w:rPr>
                <w:sz w:val="24"/>
                <w:szCs w:val="24"/>
              </w:rPr>
              <w:t>п</w:t>
            </w:r>
            <w:proofErr w:type="gramEnd"/>
            <w:r w:rsidRPr="005E5E10">
              <w:rPr>
                <w:sz w:val="24"/>
                <w:szCs w:val="24"/>
              </w:rPr>
              <w:t>/п</w:t>
            </w:r>
          </w:p>
        </w:tc>
        <w:tc>
          <w:tcPr>
            <w:tcW w:w="1686" w:type="dxa"/>
            <w:vMerge w:val="restart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2848" w:type="dxa"/>
            <w:vMerge w:val="restart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Показатели в год</w:t>
            </w:r>
          </w:p>
        </w:tc>
        <w:tc>
          <w:tcPr>
            <w:tcW w:w="4532" w:type="dxa"/>
            <w:gridSpan w:val="3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bCs/>
                <w:sz w:val="24"/>
                <w:szCs w:val="24"/>
                <w:lang w:eastAsia="en-US"/>
              </w:rPr>
              <w:t>Наименование категорий должностей муниципальной службы</w:t>
            </w:r>
          </w:p>
        </w:tc>
      </w:tr>
      <w:tr w:rsidR="00B97F9F" w:rsidRPr="005E5E10" w:rsidTr="00B97F9F">
        <w:trPr>
          <w:gridAfter w:val="1"/>
          <w:wAfter w:w="9" w:type="dxa"/>
          <w:trHeight w:val="476"/>
          <w:jc w:val="center"/>
        </w:trPr>
        <w:tc>
          <w:tcPr>
            <w:tcW w:w="594" w:type="dxa"/>
            <w:vMerge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Merge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vMerge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B97F9F" w:rsidRPr="005E5E10" w:rsidRDefault="00B97F9F" w:rsidP="00544006">
            <w:pPr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 xml:space="preserve">Высшие, главные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color w:val="000000"/>
                <w:sz w:val="24"/>
                <w:szCs w:val="24"/>
              </w:rPr>
              <w:t>Иные категории</w:t>
            </w:r>
          </w:p>
        </w:tc>
      </w:tr>
      <w:tr w:rsidR="00B97F9F" w:rsidRPr="005E5E10" w:rsidTr="00B97F9F">
        <w:trPr>
          <w:trHeight w:val="459"/>
          <w:jc w:val="center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1</w:t>
            </w:r>
          </w:p>
        </w:tc>
        <w:tc>
          <w:tcPr>
            <w:tcW w:w="1686" w:type="dxa"/>
            <w:vMerge w:val="restart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 xml:space="preserve">Кресло 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Предельная цена за единицу, в руб. (не более)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B97F9F" w:rsidRPr="005E5E10" w:rsidRDefault="0074796E" w:rsidP="0054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97F9F" w:rsidRPr="005E5E10">
              <w:rPr>
                <w:sz w:val="24"/>
                <w:szCs w:val="24"/>
              </w:rPr>
              <w:t> 000,00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B97F9F" w:rsidRPr="005E5E10" w:rsidRDefault="0074796E" w:rsidP="0054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97F9F" w:rsidRPr="005E5E10">
              <w:rPr>
                <w:sz w:val="24"/>
                <w:szCs w:val="24"/>
              </w:rPr>
              <w:t> 000,00</w:t>
            </w:r>
          </w:p>
        </w:tc>
      </w:tr>
      <w:tr w:rsidR="00B97F9F" w:rsidRPr="005E5E10" w:rsidTr="00B97F9F">
        <w:trPr>
          <w:gridAfter w:val="1"/>
          <w:wAfter w:w="9" w:type="dxa"/>
          <w:trHeight w:val="501"/>
          <w:jc w:val="center"/>
        </w:trPr>
        <w:tc>
          <w:tcPr>
            <w:tcW w:w="594" w:type="dxa"/>
            <w:vMerge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Merge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Количество на работника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1</w:t>
            </w:r>
          </w:p>
        </w:tc>
      </w:tr>
      <w:tr w:rsidR="00B97F9F" w:rsidRPr="005E5E10" w:rsidTr="00B97F9F">
        <w:trPr>
          <w:trHeight w:val="485"/>
          <w:jc w:val="center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2</w:t>
            </w:r>
          </w:p>
        </w:tc>
        <w:tc>
          <w:tcPr>
            <w:tcW w:w="1686" w:type="dxa"/>
            <w:vMerge w:val="restart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 xml:space="preserve">Стол офисный 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Предельная цена за единицу, в руб. (не более)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B97F9F" w:rsidRPr="005E5E10" w:rsidRDefault="0074796E" w:rsidP="0054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97F9F" w:rsidRPr="005E5E10">
              <w:rPr>
                <w:sz w:val="24"/>
                <w:szCs w:val="24"/>
              </w:rPr>
              <w:t>000,00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B97F9F" w:rsidRPr="005E5E10" w:rsidRDefault="0074796E" w:rsidP="0054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97F9F" w:rsidRPr="005E5E10">
              <w:rPr>
                <w:sz w:val="24"/>
                <w:szCs w:val="24"/>
              </w:rPr>
              <w:t xml:space="preserve"> 000,00</w:t>
            </w:r>
          </w:p>
        </w:tc>
      </w:tr>
      <w:tr w:rsidR="00B97F9F" w:rsidRPr="005E5E10" w:rsidTr="00B97F9F">
        <w:trPr>
          <w:gridAfter w:val="1"/>
          <w:wAfter w:w="9" w:type="dxa"/>
          <w:trHeight w:val="485"/>
          <w:jc w:val="center"/>
        </w:trPr>
        <w:tc>
          <w:tcPr>
            <w:tcW w:w="594" w:type="dxa"/>
            <w:vMerge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Merge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Количество на работника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1</w:t>
            </w:r>
          </w:p>
        </w:tc>
      </w:tr>
      <w:tr w:rsidR="00B97F9F" w:rsidRPr="005E5E10" w:rsidTr="00B97F9F">
        <w:trPr>
          <w:trHeight w:val="485"/>
          <w:jc w:val="center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3</w:t>
            </w:r>
          </w:p>
        </w:tc>
        <w:tc>
          <w:tcPr>
            <w:tcW w:w="1686" w:type="dxa"/>
            <w:vMerge w:val="restart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Стол приставной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Предельная цена за единицу, в руб. (не более)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B97F9F" w:rsidRPr="005E5E10" w:rsidRDefault="0074796E" w:rsidP="0054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255905">
              <w:rPr>
                <w:sz w:val="24"/>
                <w:szCs w:val="24"/>
              </w:rPr>
              <w:t xml:space="preserve"> </w:t>
            </w:r>
            <w:r w:rsidR="00B97F9F" w:rsidRPr="005E5E10">
              <w:rPr>
                <w:sz w:val="24"/>
                <w:szCs w:val="24"/>
              </w:rPr>
              <w:t>000,00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B97F9F" w:rsidRPr="005E5E10" w:rsidRDefault="00255905" w:rsidP="0054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</w:t>
            </w:r>
          </w:p>
        </w:tc>
      </w:tr>
      <w:tr w:rsidR="00B97F9F" w:rsidRPr="005E5E10" w:rsidTr="00B97F9F">
        <w:trPr>
          <w:gridAfter w:val="1"/>
          <w:wAfter w:w="9" w:type="dxa"/>
          <w:trHeight w:val="485"/>
          <w:jc w:val="center"/>
        </w:trPr>
        <w:tc>
          <w:tcPr>
            <w:tcW w:w="594" w:type="dxa"/>
            <w:vMerge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Merge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Количество на кабинет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7F9F" w:rsidRPr="005E5E10" w:rsidRDefault="00255905" w:rsidP="0054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97F9F" w:rsidRPr="005E5E10" w:rsidTr="00B97F9F">
        <w:trPr>
          <w:trHeight w:val="485"/>
          <w:jc w:val="center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4</w:t>
            </w:r>
          </w:p>
        </w:tc>
        <w:tc>
          <w:tcPr>
            <w:tcW w:w="1686" w:type="dxa"/>
            <w:vMerge w:val="restart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Стол угловой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Предельная цена за единицу, в руб. (не более)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B97F9F" w:rsidRPr="005E5E10" w:rsidRDefault="00255905" w:rsidP="0054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7F9F" w:rsidRPr="005E5E1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B97F9F" w:rsidRPr="005E5E10">
              <w:rPr>
                <w:sz w:val="24"/>
                <w:szCs w:val="24"/>
              </w:rPr>
              <w:t>000,00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B97F9F" w:rsidRPr="005E5E10" w:rsidRDefault="0074796E" w:rsidP="0054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55905">
              <w:rPr>
                <w:sz w:val="24"/>
                <w:szCs w:val="24"/>
              </w:rPr>
              <w:t> 000,0</w:t>
            </w:r>
          </w:p>
        </w:tc>
      </w:tr>
      <w:tr w:rsidR="00B97F9F" w:rsidRPr="005E5E10" w:rsidTr="00B97F9F">
        <w:trPr>
          <w:gridAfter w:val="1"/>
          <w:wAfter w:w="9" w:type="dxa"/>
          <w:trHeight w:val="485"/>
          <w:jc w:val="center"/>
        </w:trPr>
        <w:tc>
          <w:tcPr>
            <w:tcW w:w="594" w:type="dxa"/>
            <w:vMerge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Merge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Количество на работника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7F9F" w:rsidRPr="005E5E10" w:rsidRDefault="00255905" w:rsidP="0054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97F9F" w:rsidRPr="005E5E10" w:rsidTr="00B97F9F">
        <w:trPr>
          <w:trHeight w:val="551"/>
          <w:jc w:val="center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5</w:t>
            </w:r>
          </w:p>
        </w:tc>
        <w:tc>
          <w:tcPr>
            <w:tcW w:w="1686" w:type="dxa"/>
            <w:vMerge w:val="restart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Тумба приставная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Предельная цена за единицу, в руб. (не более)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5000,00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3 000,00</w:t>
            </w:r>
          </w:p>
        </w:tc>
      </w:tr>
      <w:tr w:rsidR="00B97F9F" w:rsidRPr="005E5E10" w:rsidTr="00B97F9F">
        <w:trPr>
          <w:gridAfter w:val="1"/>
          <w:wAfter w:w="9" w:type="dxa"/>
          <w:trHeight w:val="551"/>
          <w:jc w:val="center"/>
        </w:trPr>
        <w:tc>
          <w:tcPr>
            <w:tcW w:w="594" w:type="dxa"/>
            <w:vMerge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Merge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Количество на работника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1</w:t>
            </w:r>
          </w:p>
        </w:tc>
      </w:tr>
      <w:tr w:rsidR="00B97F9F" w:rsidRPr="005E5E10" w:rsidTr="00B97F9F">
        <w:trPr>
          <w:trHeight w:val="488"/>
          <w:jc w:val="center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6</w:t>
            </w:r>
          </w:p>
        </w:tc>
        <w:tc>
          <w:tcPr>
            <w:tcW w:w="1686" w:type="dxa"/>
            <w:vMerge w:val="restart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Стул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Предельная цена за единицу, в руб. (не более)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B97F9F" w:rsidRPr="005E5E10" w:rsidRDefault="0074796E" w:rsidP="0054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7 000,00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B97F9F" w:rsidRPr="005E5E10" w:rsidRDefault="00255905" w:rsidP="00255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</w:t>
            </w:r>
            <w:r w:rsidR="00B97F9F" w:rsidRPr="005E5E10">
              <w:rPr>
                <w:sz w:val="24"/>
                <w:szCs w:val="24"/>
              </w:rPr>
              <w:t>00,00</w:t>
            </w:r>
          </w:p>
        </w:tc>
      </w:tr>
      <w:tr w:rsidR="00B97F9F" w:rsidRPr="005E5E10" w:rsidTr="00B97F9F">
        <w:trPr>
          <w:gridAfter w:val="1"/>
          <w:wAfter w:w="9" w:type="dxa"/>
          <w:trHeight w:val="476"/>
          <w:jc w:val="center"/>
        </w:trPr>
        <w:tc>
          <w:tcPr>
            <w:tcW w:w="594" w:type="dxa"/>
            <w:vMerge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Merge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Количество на работника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97F9F" w:rsidRPr="005E5E10" w:rsidTr="00B97F9F">
        <w:trPr>
          <w:trHeight w:val="538"/>
          <w:jc w:val="center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7</w:t>
            </w:r>
          </w:p>
        </w:tc>
        <w:tc>
          <w:tcPr>
            <w:tcW w:w="1686" w:type="dxa"/>
            <w:vMerge w:val="restart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Тумба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Предельная цена за единицу, в руб. (не более)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B97F9F" w:rsidRPr="005E5E10" w:rsidRDefault="0074796E" w:rsidP="0054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B97F9F" w:rsidRPr="005E5E10">
              <w:rPr>
                <w:sz w:val="24"/>
                <w:szCs w:val="24"/>
              </w:rPr>
              <w:t>000,00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B97F9F" w:rsidRPr="005E5E10" w:rsidRDefault="0074796E" w:rsidP="0054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97F9F" w:rsidRPr="005E5E10">
              <w:rPr>
                <w:sz w:val="24"/>
                <w:szCs w:val="24"/>
              </w:rPr>
              <w:t> 000,00</w:t>
            </w:r>
          </w:p>
        </w:tc>
      </w:tr>
      <w:tr w:rsidR="00B97F9F" w:rsidRPr="005E5E10" w:rsidTr="00B97F9F">
        <w:trPr>
          <w:gridAfter w:val="1"/>
          <w:wAfter w:w="9" w:type="dxa"/>
          <w:trHeight w:val="426"/>
          <w:jc w:val="center"/>
        </w:trPr>
        <w:tc>
          <w:tcPr>
            <w:tcW w:w="594" w:type="dxa"/>
            <w:vMerge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Merge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Количество на работника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1</w:t>
            </w:r>
          </w:p>
        </w:tc>
      </w:tr>
      <w:tr w:rsidR="00B97F9F" w:rsidRPr="005E5E10" w:rsidTr="00B97F9F">
        <w:trPr>
          <w:trHeight w:val="409"/>
          <w:jc w:val="center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8</w:t>
            </w:r>
          </w:p>
        </w:tc>
        <w:tc>
          <w:tcPr>
            <w:tcW w:w="1686" w:type="dxa"/>
            <w:vMerge w:val="restart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Предельная цена за единицу, в руб. (не более)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B97F9F" w:rsidRPr="005E5E10" w:rsidRDefault="0074796E" w:rsidP="0054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B97F9F" w:rsidRPr="005E5E10">
              <w:rPr>
                <w:sz w:val="24"/>
                <w:szCs w:val="24"/>
              </w:rPr>
              <w:t> 000,00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B97F9F" w:rsidRPr="005E5E10" w:rsidRDefault="0074796E" w:rsidP="0054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B97F9F" w:rsidRPr="005E5E10">
              <w:rPr>
                <w:sz w:val="24"/>
                <w:szCs w:val="24"/>
              </w:rPr>
              <w:t>000,00</w:t>
            </w:r>
          </w:p>
        </w:tc>
      </w:tr>
      <w:tr w:rsidR="00B97F9F" w:rsidRPr="005E5E10" w:rsidTr="00B97F9F">
        <w:trPr>
          <w:gridAfter w:val="1"/>
          <w:wAfter w:w="9" w:type="dxa"/>
          <w:trHeight w:val="551"/>
          <w:jc w:val="center"/>
        </w:trPr>
        <w:tc>
          <w:tcPr>
            <w:tcW w:w="594" w:type="dxa"/>
            <w:vMerge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Merge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Количество на кабинет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1</w:t>
            </w:r>
          </w:p>
        </w:tc>
      </w:tr>
      <w:tr w:rsidR="00B97F9F" w:rsidRPr="005E5E10" w:rsidTr="00B97F9F">
        <w:trPr>
          <w:trHeight w:val="525"/>
          <w:jc w:val="center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9</w:t>
            </w:r>
          </w:p>
        </w:tc>
        <w:tc>
          <w:tcPr>
            <w:tcW w:w="1686" w:type="dxa"/>
            <w:vMerge w:val="restart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Шкаф офисный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Предельная цена за единицу, в руб. (не более)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B97F9F" w:rsidRPr="005E5E10" w:rsidRDefault="0074796E" w:rsidP="0054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97F9F" w:rsidRPr="005E5E10">
              <w:rPr>
                <w:sz w:val="24"/>
                <w:szCs w:val="24"/>
              </w:rPr>
              <w:t> 000,00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B97F9F" w:rsidRPr="005E5E10" w:rsidRDefault="0074796E" w:rsidP="0054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="00B97F9F" w:rsidRPr="005E5E10">
              <w:rPr>
                <w:sz w:val="24"/>
                <w:szCs w:val="24"/>
              </w:rPr>
              <w:t>000,00</w:t>
            </w:r>
          </w:p>
        </w:tc>
      </w:tr>
      <w:tr w:rsidR="00B97F9F" w:rsidRPr="005E5E10" w:rsidTr="00B97F9F">
        <w:trPr>
          <w:gridAfter w:val="1"/>
          <w:wAfter w:w="9" w:type="dxa"/>
          <w:trHeight w:val="435"/>
          <w:jc w:val="center"/>
        </w:trPr>
        <w:tc>
          <w:tcPr>
            <w:tcW w:w="594" w:type="dxa"/>
            <w:vMerge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Merge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Количество на кабинет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2</w:t>
            </w:r>
          </w:p>
        </w:tc>
      </w:tr>
      <w:tr w:rsidR="00B97F9F" w:rsidRPr="005E5E10" w:rsidTr="00B97F9F">
        <w:trPr>
          <w:trHeight w:val="188"/>
          <w:jc w:val="center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10</w:t>
            </w:r>
          </w:p>
        </w:tc>
        <w:tc>
          <w:tcPr>
            <w:tcW w:w="1686" w:type="dxa"/>
            <w:vMerge w:val="restart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Вентилятор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Предельная цена за единицу, в руб. (не более)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2</w:t>
            </w:r>
            <w:r w:rsidR="0074796E">
              <w:rPr>
                <w:sz w:val="24"/>
                <w:szCs w:val="24"/>
              </w:rPr>
              <w:t xml:space="preserve"> </w:t>
            </w:r>
            <w:r w:rsidRPr="005E5E10">
              <w:rPr>
                <w:sz w:val="24"/>
                <w:szCs w:val="24"/>
              </w:rPr>
              <w:t>500,00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2</w:t>
            </w:r>
            <w:r w:rsidR="0074796E">
              <w:rPr>
                <w:sz w:val="24"/>
                <w:szCs w:val="24"/>
              </w:rPr>
              <w:t xml:space="preserve"> </w:t>
            </w:r>
            <w:r w:rsidRPr="005E5E10">
              <w:rPr>
                <w:sz w:val="24"/>
                <w:szCs w:val="24"/>
              </w:rPr>
              <w:t>500,00</w:t>
            </w:r>
          </w:p>
        </w:tc>
      </w:tr>
      <w:tr w:rsidR="00B97F9F" w:rsidRPr="005E5E10" w:rsidTr="00B97F9F">
        <w:trPr>
          <w:gridAfter w:val="1"/>
          <w:wAfter w:w="9" w:type="dxa"/>
          <w:trHeight w:val="263"/>
          <w:jc w:val="center"/>
        </w:trPr>
        <w:tc>
          <w:tcPr>
            <w:tcW w:w="594" w:type="dxa"/>
            <w:vMerge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Merge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Количество на кабинет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1</w:t>
            </w:r>
          </w:p>
        </w:tc>
      </w:tr>
      <w:tr w:rsidR="00B97F9F" w:rsidRPr="005E5E10" w:rsidTr="00B97F9F">
        <w:trPr>
          <w:trHeight w:val="188"/>
          <w:jc w:val="center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11</w:t>
            </w:r>
          </w:p>
        </w:tc>
        <w:tc>
          <w:tcPr>
            <w:tcW w:w="1686" w:type="dxa"/>
            <w:vMerge w:val="restart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Обогреватель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Предельная цена за единицу, в руб. (не более)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B97F9F" w:rsidRPr="005E5E10" w:rsidRDefault="00255905" w:rsidP="0054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B97F9F" w:rsidRPr="005E5E10">
              <w:rPr>
                <w:sz w:val="24"/>
                <w:szCs w:val="24"/>
              </w:rPr>
              <w:t>000,00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B97F9F" w:rsidRPr="005E5E10" w:rsidRDefault="00255905" w:rsidP="0054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B97F9F" w:rsidRPr="005E5E10">
              <w:rPr>
                <w:sz w:val="24"/>
                <w:szCs w:val="24"/>
              </w:rPr>
              <w:t>000,00</w:t>
            </w:r>
          </w:p>
        </w:tc>
      </w:tr>
      <w:tr w:rsidR="00B97F9F" w:rsidRPr="005E5E10" w:rsidTr="00B97F9F">
        <w:trPr>
          <w:gridAfter w:val="1"/>
          <w:wAfter w:w="9" w:type="dxa"/>
          <w:trHeight w:val="263"/>
          <w:jc w:val="center"/>
        </w:trPr>
        <w:tc>
          <w:tcPr>
            <w:tcW w:w="594" w:type="dxa"/>
            <w:vMerge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Merge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Количество на кабинет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B97F9F" w:rsidRPr="005E5E10" w:rsidRDefault="00255905" w:rsidP="0054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7F9F" w:rsidRPr="005E5E10" w:rsidRDefault="00255905" w:rsidP="0054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97F9F" w:rsidRPr="005E5E10" w:rsidTr="00B97F9F">
        <w:trPr>
          <w:trHeight w:val="250"/>
          <w:jc w:val="center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12</w:t>
            </w:r>
          </w:p>
        </w:tc>
        <w:tc>
          <w:tcPr>
            <w:tcW w:w="1686" w:type="dxa"/>
            <w:vMerge w:val="restart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Жалюзи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Предельная цена за единицу, в руб. (не более)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4</w:t>
            </w:r>
            <w:r w:rsidR="00467AEA">
              <w:rPr>
                <w:sz w:val="24"/>
                <w:szCs w:val="24"/>
              </w:rPr>
              <w:t xml:space="preserve"> </w:t>
            </w:r>
            <w:r w:rsidRPr="005E5E10">
              <w:rPr>
                <w:sz w:val="24"/>
                <w:szCs w:val="24"/>
              </w:rPr>
              <w:t>000,00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4</w:t>
            </w:r>
            <w:r w:rsidR="00467AEA">
              <w:rPr>
                <w:sz w:val="24"/>
                <w:szCs w:val="24"/>
              </w:rPr>
              <w:t xml:space="preserve"> </w:t>
            </w:r>
            <w:r w:rsidRPr="005E5E10">
              <w:rPr>
                <w:sz w:val="24"/>
                <w:szCs w:val="24"/>
              </w:rPr>
              <w:t>000,00</w:t>
            </w:r>
          </w:p>
        </w:tc>
      </w:tr>
      <w:tr w:rsidR="00B97F9F" w:rsidRPr="005E5E10" w:rsidTr="00B97F9F">
        <w:trPr>
          <w:gridAfter w:val="1"/>
          <w:wAfter w:w="9" w:type="dxa"/>
          <w:trHeight w:val="201"/>
          <w:jc w:val="center"/>
        </w:trPr>
        <w:tc>
          <w:tcPr>
            <w:tcW w:w="594" w:type="dxa"/>
            <w:vMerge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Merge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Количество на окно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1</w:t>
            </w:r>
          </w:p>
        </w:tc>
      </w:tr>
      <w:tr w:rsidR="00B97F9F" w:rsidRPr="005E5E10" w:rsidTr="00B97F9F">
        <w:trPr>
          <w:trHeight w:val="201"/>
          <w:jc w:val="center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13</w:t>
            </w:r>
          </w:p>
        </w:tc>
        <w:tc>
          <w:tcPr>
            <w:tcW w:w="1686" w:type="dxa"/>
            <w:vMerge w:val="restart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Зеркало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Предельная цена за единицу, в руб. (не более)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1</w:t>
            </w:r>
            <w:r w:rsidR="00467AEA">
              <w:rPr>
                <w:sz w:val="24"/>
                <w:szCs w:val="24"/>
              </w:rPr>
              <w:t xml:space="preserve"> </w:t>
            </w:r>
            <w:r w:rsidRPr="005E5E10">
              <w:rPr>
                <w:sz w:val="24"/>
                <w:szCs w:val="24"/>
              </w:rPr>
              <w:t>500,00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1</w:t>
            </w:r>
            <w:r w:rsidR="00467AEA">
              <w:rPr>
                <w:sz w:val="24"/>
                <w:szCs w:val="24"/>
              </w:rPr>
              <w:t xml:space="preserve"> </w:t>
            </w:r>
            <w:r w:rsidRPr="005E5E10">
              <w:rPr>
                <w:sz w:val="24"/>
                <w:szCs w:val="24"/>
              </w:rPr>
              <w:t>500,00</w:t>
            </w:r>
          </w:p>
        </w:tc>
      </w:tr>
      <w:tr w:rsidR="00B97F9F" w:rsidRPr="005E5E10" w:rsidTr="00B97F9F">
        <w:trPr>
          <w:gridAfter w:val="1"/>
          <w:wAfter w:w="9" w:type="dxa"/>
          <w:trHeight w:val="250"/>
          <w:jc w:val="center"/>
        </w:trPr>
        <w:tc>
          <w:tcPr>
            <w:tcW w:w="594" w:type="dxa"/>
            <w:vMerge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Merge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Количество на кабинет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1</w:t>
            </w:r>
          </w:p>
        </w:tc>
      </w:tr>
      <w:tr w:rsidR="00B97F9F" w:rsidRPr="005E5E10" w:rsidTr="00B97F9F">
        <w:trPr>
          <w:trHeight w:val="225"/>
          <w:jc w:val="center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14</w:t>
            </w:r>
          </w:p>
        </w:tc>
        <w:tc>
          <w:tcPr>
            <w:tcW w:w="1686" w:type="dxa"/>
            <w:vMerge w:val="restart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Сейф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Предельная цена за единицу, в руб. (не более)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8</w:t>
            </w:r>
            <w:r w:rsidR="00467AEA">
              <w:rPr>
                <w:sz w:val="24"/>
                <w:szCs w:val="24"/>
              </w:rPr>
              <w:t xml:space="preserve"> </w:t>
            </w:r>
            <w:r w:rsidRPr="005E5E10">
              <w:rPr>
                <w:sz w:val="24"/>
                <w:szCs w:val="24"/>
              </w:rPr>
              <w:t>000,00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</w:p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8</w:t>
            </w:r>
            <w:r w:rsidR="00467AEA">
              <w:rPr>
                <w:sz w:val="24"/>
                <w:szCs w:val="24"/>
              </w:rPr>
              <w:t xml:space="preserve"> </w:t>
            </w:r>
            <w:r w:rsidRPr="005E5E10">
              <w:rPr>
                <w:sz w:val="24"/>
                <w:szCs w:val="24"/>
              </w:rPr>
              <w:t>000,00</w:t>
            </w:r>
          </w:p>
          <w:p w:rsidR="00B97F9F" w:rsidRPr="005E5E10" w:rsidRDefault="00B97F9F" w:rsidP="0054400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97F9F" w:rsidRPr="005E5E10" w:rsidTr="00B97F9F">
        <w:trPr>
          <w:gridAfter w:val="1"/>
          <w:wAfter w:w="9" w:type="dxa"/>
          <w:trHeight w:val="226"/>
          <w:jc w:val="center"/>
        </w:trPr>
        <w:tc>
          <w:tcPr>
            <w:tcW w:w="594" w:type="dxa"/>
            <w:vMerge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Merge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:rsidR="00B97F9F" w:rsidRPr="005E5E10" w:rsidRDefault="00B97F9F" w:rsidP="00B97F9F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Количество на отдел</w:t>
            </w:r>
            <w:r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1</w:t>
            </w:r>
          </w:p>
        </w:tc>
      </w:tr>
      <w:tr w:rsidR="00B97F9F" w:rsidRPr="005E5E10" w:rsidTr="00B97F9F">
        <w:trPr>
          <w:trHeight w:val="188"/>
          <w:jc w:val="center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15</w:t>
            </w:r>
          </w:p>
        </w:tc>
        <w:tc>
          <w:tcPr>
            <w:tcW w:w="1686" w:type="dxa"/>
            <w:vMerge w:val="restart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Чайник электрический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Предельная цена за единицу, в руб. (не более)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B97F9F" w:rsidRPr="005E5E10" w:rsidRDefault="00B97F9F" w:rsidP="00544006">
            <w:pPr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 xml:space="preserve">          -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B97F9F" w:rsidRPr="005E5E10" w:rsidRDefault="00467AEA" w:rsidP="0054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</w:t>
            </w:r>
            <w:r w:rsidR="00B97F9F" w:rsidRPr="005E5E10">
              <w:rPr>
                <w:sz w:val="24"/>
                <w:szCs w:val="24"/>
              </w:rPr>
              <w:t>00,00</w:t>
            </w:r>
          </w:p>
        </w:tc>
      </w:tr>
      <w:tr w:rsidR="00B97F9F" w:rsidRPr="005E5E10" w:rsidTr="00B97F9F">
        <w:trPr>
          <w:gridAfter w:val="1"/>
          <w:wAfter w:w="9" w:type="dxa"/>
          <w:trHeight w:val="263"/>
          <w:jc w:val="center"/>
        </w:trPr>
        <w:tc>
          <w:tcPr>
            <w:tcW w:w="594" w:type="dxa"/>
            <w:vMerge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Merge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:rsidR="00B97F9F" w:rsidRPr="005E5E10" w:rsidRDefault="00B97F9F" w:rsidP="00B97F9F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Количество на отдел</w:t>
            </w:r>
            <w:r w:rsidR="008049FA"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3</w:t>
            </w:r>
          </w:p>
        </w:tc>
      </w:tr>
      <w:tr w:rsidR="00B97F9F" w:rsidRPr="005E5E10" w:rsidTr="00B97F9F">
        <w:trPr>
          <w:trHeight w:val="250"/>
          <w:jc w:val="center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16</w:t>
            </w:r>
          </w:p>
        </w:tc>
        <w:tc>
          <w:tcPr>
            <w:tcW w:w="1686" w:type="dxa"/>
            <w:vMerge w:val="restart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Часы настенные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Предельная цена за единицу, в руб. (не более)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1</w:t>
            </w:r>
            <w:r w:rsidR="00467AEA">
              <w:rPr>
                <w:sz w:val="24"/>
                <w:szCs w:val="24"/>
              </w:rPr>
              <w:t xml:space="preserve"> </w:t>
            </w:r>
            <w:r w:rsidRPr="005E5E10">
              <w:rPr>
                <w:sz w:val="24"/>
                <w:szCs w:val="24"/>
              </w:rPr>
              <w:t>500,00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1</w:t>
            </w:r>
            <w:r w:rsidR="00467AEA">
              <w:rPr>
                <w:sz w:val="24"/>
                <w:szCs w:val="24"/>
              </w:rPr>
              <w:t xml:space="preserve"> </w:t>
            </w:r>
            <w:r w:rsidRPr="005E5E10">
              <w:rPr>
                <w:sz w:val="24"/>
                <w:szCs w:val="24"/>
              </w:rPr>
              <w:t>500,00</w:t>
            </w:r>
          </w:p>
        </w:tc>
      </w:tr>
      <w:tr w:rsidR="00B97F9F" w:rsidRPr="005E5E10" w:rsidTr="00B97F9F">
        <w:trPr>
          <w:gridAfter w:val="1"/>
          <w:wAfter w:w="9" w:type="dxa"/>
          <w:trHeight w:val="137"/>
          <w:jc w:val="center"/>
        </w:trPr>
        <w:tc>
          <w:tcPr>
            <w:tcW w:w="594" w:type="dxa"/>
            <w:vMerge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Merge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Количество на кабинет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7F9F" w:rsidRPr="005E5E10" w:rsidRDefault="00B97F9F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1</w:t>
            </w:r>
          </w:p>
        </w:tc>
      </w:tr>
    </w:tbl>
    <w:p w:rsidR="008049FA" w:rsidRPr="005E5E10" w:rsidRDefault="00B37C8F" w:rsidP="008049FA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Администрация Кувшиновского района, включая подведомственные ей казенные и бюджетные учреждения,</w:t>
      </w:r>
      <w:r w:rsidRPr="00F75B6A">
        <w:rPr>
          <w:bCs/>
          <w:kern w:val="28"/>
          <w:sz w:val="24"/>
          <w:szCs w:val="24"/>
          <w:lang w:eastAsia="ar-SA"/>
        </w:rPr>
        <w:t xml:space="preserve"> муниципальные унитарные предприятия Кувшиновского района Тверской области</w:t>
      </w:r>
      <w:r w:rsidR="008049FA">
        <w:rPr>
          <w:rFonts w:eastAsia="Calibri"/>
          <w:sz w:val="24"/>
          <w:szCs w:val="24"/>
          <w:lang w:eastAsia="en-US"/>
        </w:rPr>
        <w:t xml:space="preserve"> </w:t>
      </w:r>
      <w:r w:rsidR="008049FA" w:rsidRPr="005E5E10">
        <w:rPr>
          <w:rFonts w:eastAsia="Calibri"/>
          <w:sz w:val="24"/>
          <w:szCs w:val="24"/>
          <w:lang w:eastAsia="en-US"/>
        </w:rPr>
        <w:t xml:space="preserve"> обеспечивается предметами мебели, не указанными в таблице № </w:t>
      </w:r>
      <w:r w:rsidR="008049FA">
        <w:rPr>
          <w:rFonts w:eastAsia="Calibri"/>
          <w:sz w:val="24"/>
          <w:szCs w:val="24"/>
          <w:lang w:eastAsia="en-US"/>
        </w:rPr>
        <w:t>1</w:t>
      </w:r>
      <w:r w:rsidR="00B07555">
        <w:rPr>
          <w:rFonts w:eastAsia="Calibri"/>
          <w:sz w:val="24"/>
          <w:szCs w:val="24"/>
          <w:lang w:eastAsia="en-US"/>
        </w:rPr>
        <w:t>3</w:t>
      </w:r>
      <w:r w:rsidR="008049FA" w:rsidRPr="005E5E10">
        <w:rPr>
          <w:rFonts w:eastAsia="Calibri"/>
          <w:sz w:val="24"/>
          <w:szCs w:val="24"/>
          <w:lang w:eastAsia="en-US"/>
        </w:rPr>
        <w:t xml:space="preserve">, по мере необходимости, в пределах доведенных лимитов бюджетных обязательств. </w:t>
      </w:r>
      <w:r w:rsidR="008049FA" w:rsidRPr="005E5E10">
        <w:rPr>
          <w:sz w:val="24"/>
          <w:szCs w:val="24"/>
        </w:rPr>
        <w:t xml:space="preserve">Наименование и количество приобретаемой мебели и отдельных материально-технических средств могут быть изменены по решению </w:t>
      </w:r>
      <w:r w:rsidR="008049FA">
        <w:rPr>
          <w:sz w:val="24"/>
          <w:szCs w:val="24"/>
        </w:rPr>
        <w:t>руководителя администрации</w:t>
      </w:r>
      <w:r w:rsidR="008049FA" w:rsidRPr="005E5E10">
        <w:rPr>
          <w:sz w:val="24"/>
          <w:szCs w:val="24"/>
        </w:rPr>
        <w:t>. При этом закупка не указанных в приложении предметов осуществляется в пределах доведенных лимитов бюджетных обязательств.</w:t>
      </w:r>
    </w:p>
    <w:p w:rsidR="008049FA" w:rsidRPr="005E5E10" w:rsidRDefault="008049FA" w:rsidP="008049FA">
      <w:pPr>
        <w:ind w:firstLine="567"/>
        <w:jc w:val="both"/>
        <w:rPr>
          <w:rFonts w:eastAsia="Calibri"/>
          <w:sz w:val="24"/>
          <w:szCs w:val="24"/>
        </w:rPr>
      </w:pPr>
      <w:r w:rsidRPr="005E5E10">
        <w:rPr>
          <w:sz w:val="24"/>
          <w:szCs w:val="24"/>
        </w:rPr>
        <w:t xml:space="preserve">Периодичность приобретения мебели устанавливается в соответствии с Постановлением Правительства РФ от 01.01.2002 №1 и Общероссийским классификатором основных фондов </w:t>
      </w:r>
      <w:proofErr w:type="gramStart"/>
      <w:r w:rsidRPr="005E5E10">
        <w:rPr>
          <w:sz w:val="24"/>
          <w:szCs w:val="24"/>
        </w:rPr>
        <w:t>ОК</w:t>
      </w:r>
      <w:proofErr w:type="gramEnd"/>
      <w:r w:rsidRPr="005E5E10">
        <w:rPr>
          <w:sz w:val="24"/>
          <w:szCs w:val="24"/>
        </w:rPr>
        <w:t xml:space="preserve"> 013-94, утвержденным Постановлением Госстандарта России от 26.12.1994 № 359(ОКОФ).</w:t>
      </w:r>
    </w:p>
    <w:p w:rsidR="008049FA" w:rsidRDefault="008049FA" w:rsidP="008049FA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8049FA" w:rsidRPr="005E5E10" w:rsidRDefault="008049FA" w:rsidP="008049F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E5E10">
        <w:rPr>
          <w:rFonts w:eastAsia="Calibri"/>
          <w:sz w:val="24"/>
          <w:szCs w:val="24"/>
          <w:lang w:eastAsia="en-US"/>
        </w:rPr>
        <w:t>1.4.6. Затраты на приобретение прочих основных средств, не указанных в пунктах 1.4.1.-1.4.5. настоящего подраздела определяются по формуле:</w:t>
      </w:r>
    </w:p>
    <w:p w:rsidR="008049FA" w:rsidRPr="005E5E10" w:rsidRDefault="00C2709B" w:rsidP="008049FA">
      <w:pPr>
        <w:jc w:val="center"/>
        <w:rPr>
          <w:rFonts w:eastAsia="Calibri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b/>
                <w:i/>
                <w:sz w:val="28"/>
                <w:szCs w:val="28"/>
                <w:lang w:eastAsia="en-US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осн</m:t>
            </m:r>
          </m:sub>
        </m:sSub>
        <m:r>
          <m:rPr>
            <m:sty m:val="bi"/>
          </m:rPr>
          <w:rPr>
            <w:rFonts w:ascii="Cambria Math" w:eastAsia="Calibri" w:hAnsi="Cambria Math"/>
            <w:sz w:val="28"/>
            <w:szCs w:val="28"/>
            <w:lang w:eastAsia="en-US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b/>
                <w:i/>
                <w:sz w:val="28"/>
                <w:szCs w:val="28"/>
                <w:lang w:eastAsia="en-US"/>
              </w:rPr>
            </m:ctrlPr>
          </m:naryPr>
          <m:sub>
            <m:r>
              <m:rPr>
                <m:sty m:val="bi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i=1</m:t>
            </m:r>
          </m:sub>
          <m:sup>
            <m:r>
              <m:rPr>
                <m:sty m:val="bi"/>
              </m:rP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libri" w:hAnsi="Cambria Math"/>
                    <w:b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iосн</m:t>
                </m:r>
              </m:sub>
            </m:sSub>
            <m:r>
              <m:rPr>
                <m:sty m:val="bi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 xml:space="preserve"> × </m:t>
            </m:r>
            <m:sSub>
              <m:sSubPr>
                <m:ctrlPr>
                  <w:rPr>
                    <w:rFonts w:ascii="Cambria Math" w:eastAsia="Calibri" w:hAnsi="Cambria Math"/>
                    <w:b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Р</m:t>
                </m:r>
              </m:e>
              <m:sub>
                <m:r>
                  <m:rPr>
                    <m:sty m:val="bi"/>
                  </m:rPr>
                  <w:rPr>
                    <w:rFonts w:ascii="Cambria Math" w:eastAsia="Calibri" w:hAnsi="Cambria Math"/>
                    <w:sz w:val="28"/>
                    <w:szCs w:val="28"/>
                    <w:lang w:val="en-US" w:eastAsia="en-US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осн</m:t>
                </m:r>
              </m:sub>
            </m:sSub>
          </m:e>
        </m:nary>
        <m:r>
          <m:rPr>
            <m:sty m:val="bi"/>
          </m:rPr>
          <w:rPr>
            <w:rFonts w:ascii="Cambria Math" w:eastAsia="Calibri" w:hAnsi="Cambria Math"/>
            <w:sz w:val="28"/>
            <w:szCs w:val="28"/>
            <w:lang w:eastAsia="en-US"/>
          </w:rPr>
          <m:t xml:space="preserve"> ,</m:t>
        </m:r>
      </m:oMath>
      <w:r w:rsidR="008049FA" w:rsidRPr="005E5E10">
        <w:rPr>
          <w:rFonts w:eastAsia="Calibri"/>
          <w:sz w:val="24"/>
          <w:szCs w:val="24"/>
          <w:lang w:eastAsia="en-US"/>
        </w:rPr>
        <w:t>где:</w:t>
      </w:r>
    </w:p>
    <w:p w:rsidR="008049FA" w:rsidRPr="005E5E10" w:rsidRDefault="00C2709B" w:rsidP="008049FA">
      <w:pPr>
        <w:rPr>
          <w:rFonts w:eastAsia="Calibri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Q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Iосн</m:t>
            </m:r>
          </m:sub>
        </m:sSub>
      </m:oMath>
      <w:r w:rsidR="008049FA" w:rsidRPr="005E5E10">
        <w:rPr>
          <w:rFonts w:eastAsia="Calibri"/>
          <w:sz w:val="24"/>
          <w:szCs w:val="24"/>
          <w:lang w:eastAsia="en-US"/>
        </w:rPr>
        <w:t>- планируемое к приобретению количество i-х основных средств;</w:t>
      </w:r>
    </w:p>
    <w:p w:rsidR="008049FA" w:rsidRPr="005E5E10" w:rsidRDefault="00C2709B" w:rsidP="008049FA">
      <w:pPr>
        <w:rPr>
          <w:rFonts w:eastAsia="Calibri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 xml:space="preserve">    </m:t>
            </m:r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P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iосн</m:t>
            </m:r>
          </m:sub>
        </m:sSub>
      </m:oMath>
      <w:r w:rsidR="008049FA" w:rsidRPr="005E5E10">
        <w:rPr>
          <w:rFonts w:eastAsia="Calibri"/>
          <w:sz w:val="24"/>
          <w:szCs w:val="24"/>
          <w:lang w:eastAsia="en-US"/>
        </w:rPr>
        <w:t xml:space="preserve">- цена 1 </w:t>
      </w:r>
      <w:r w:rsidR="008049FA" w:rsidRPr="005E5E10">
        <w:rPr>
          <w:rFonts w:eastAsia="Calibri"/>
          <w:sz w:val="24"/>
          <w:szCs w:val="24"/>
          <w:lang w:val="en-US" w:eastAsia="en-US"/>
        </w:rPr>
        <w:t>i</w:t>
      </w:r>
      <w:r w:rsidR="008049FA" w:rsidRPr="005E5E10">
        <w:rPr>
          <w:rFonts w:eastAsia="Calibri"/>
          <w:sz w:val="24"/>
          <w:szCs w:val="24"/>
          <w:lang w:eastAsia="en-US"/>
        </w:rPr>
        <w:t xml:space="preserve">-го основного средства. </w:t>
      </w:r>
    </w:p>
    <w:p w:rsidR="00C40B1B" w:rsidRDefault="00C40B1B" w:rsidP="00B274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46B" w:rsidRDefault="008049FA" w:rsidP="00B274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B2746B" w:rsidRPr="00BB47DC">
        <w:rPr>
          <w:rFonts w:ascii="Times New Roman" w:hAnsi="Times New Roman" w:cs="Times New Roman"/>
          <w:b/>
          <w:sz w:val="24"/>
          <w:szCs w:val="24"/>
        </w:rPr>
        <w:t xml:space="preserve"> Затраты на приобретение материальных запасов</w:t>
      </w:r>
    </w:p>
    <w:p w:rsidR="00B2746B" w:rsidRPr="00605AA3" w:rsidRDefault="008049FA" w:rsidP="00B27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2746B" w:rsidRPr="00605AA3">
        <w:rPr>
          <w:rFonts w:ascii="Times New Roman" w:hAnsi="Times New Roman" w:cs="Times New Roman"/>
          <w:sz w:val="24"/>
          <w:szCs w:val="24"/>
        </w:rPr>
        <w:t xml:space="preserve">5.1. Расчет затрат на приобретение </w:t>
      </w:r>
      <w:r w:rsidR="00B2746B" w:rsidRPr="00DD4A68">
        <w:rPr>
          <w:rFonts w:ascii="Times New Roman" w:hAnsi="Times New Roman" w:cs="Times New Roman"/>
          <w:sz w:val="24"/>
          <w:szCs w:val="24"/>
        </w:rPr>
        <w:t>монито</w:t>
      </w:r>
      <w:r w:rsidR="008245AC" w:rsidRPr="00DD4A68">
        <w:rPr>
          <w:rFonts w:ascii="Times New Roman" w:hAnsi="Times New Roman" w:cs="Times New Roman"/>
          <w:sz w:val="24"/>
          <w:szCs w:val="24"/>
        </w:rPr>
        <w:t>ров и системных блоков</w:t>
      </w:r>
      <w:r w:rsidR="006D49BD">
        <w:rPr>
          <w:rFonts w:ascii="Times New Roman" w:hAnsi="Times New Roman" w:cs="Times New Roman"/>
          <w:sz w:val="24"/>
          <w:szCs w:val="24"/>
        </w:rPr>
        <w:t xml:space="preserve">, </w:t>
      </w:r>
      <w:r w:rsidR="006D49BD" w:rsidRPr="00C83557">
        <w:rPr>
          <w:rFonts w:ascii="Times New Roman" w:hAnsi="Times New Roman" w:cs="Times New Roman"/>
          <w:sz w:val="24"/>
          <w:szCs w:val="24"/>
        </w:rPr>
        <w:t>источников бесперебойного питания</w:t>
      </w:r>
      <w:r w:rsidR="006D49BD">
        <w:rPr>
          <w:rFonts w:ascii="Times New Roman" w:hAnsi="Times New Roman" w:cs="Times New Roman"/>
          <w:sz w:val="24"/>
          <w:szCs w:val="24"/>
        </w:rPr>
        <w:t xml:space="preserve"> </w:t>
      </w:r>
      <w:r w:rsidR="008245AC">
        <w:rPr>
          <w:rFonts w:ascii="Times New Roman" w:hAnsi="Times New Roman" w:cs="Times New Roman"/>
          <w:sz w:val="24"/>
          <w:szCs w:val="24"/>
        </w:rPr>
        <w:t>(пункт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24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</w:t>
      </w:r>
      <w:r w:rsidR="00FF2C1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59</w:t>
      </w:r>
      <w:r w:rsidR="00B2746B" w:rsidRPr="00605AA3">
        <w:rPr>
          <w:rFonts w:ascii="Times New Roman" w:hAnsi="Times New Roman" w:cs="Times New Roman"/>
          <w:sz w:val="24"/>
          <w:szCs w:val="24"/>
        </w:rPr>
        <w:t xml:space="preserve"> </w:t>
      </w:r>
      <w:r w:rsidR="00B07555">
        <w:rPr>
          <w:rFonts w:ascii="Times New Roman" w:hAnsi="Times New Roman" w:cs="Times New Roman"/>
          <w:sz w:val="24"/>
          <w:szCs w:val="24"/>
        </w:rPr>
        <w:t>Методики</w:t>
      </w:r>
      <w:r w:rsidR="00B2746B" w:rsidRPr="00605AA3">
        <w:rPr>
          <w:rFonts w:ascii="Times New Roman" w:hAnsi="Times New Roman" w:cs="Times New Roman"/>
          <w:sz w:val="24"/>
          <w:szCs w:val="24"/>
        </w:rPr>
        <w:t xml:space="preserve">) </w:t>
      </w:r>
      <w:r w:rsidR="00B2746B" w:rsidRPr="00605AA3">
        <w:rPr>
          <w:rFonts w:ascii="Times New Roman" w:hAnsi="Times New Roman" w:cs="Times New Roman"/>
          <w:sz w:val="24"/>
          <w:szCs w:val="24"/>
          <w:lang w:eastAsia="en-US"/>
        </w:rPr>
        <w:t>производится в соответствии с нормами согласно таблице № 1</w:t>
      </w:r>
      <w:r w:rsidR="00B07555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="00B2746B" w:rsidRPr="00605AA3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B2746B" w:rsidRDefault="00B2746B" w:rsidP="00B2746B">
      <w:pPr>
        <w:pStyle w:val="ConsPlusNormal"/>
        <w:ind w:firstLine="540"/>
        <w:jc w:val="right"/>
        <w:rPr>
          <w:rFonts w:ascii="Times New Roman" w:hAnsi="Times New Roman" w:cs="Times New Roman"/>
          <w:lang w:eastAsia="en-US"/>
        </w:rPr>
      </w:pPr>
      <w:r w:rsidRPr="00F45DAC">
        <w:rPr>
          <w:rFonts w:ascii="Times New Roman" w:hAnsi="Times New Roman" w:cs="Times New Roman"/>
          <w:lang w:eastAsia="en-US"/>
        </w:rPr>
        <w:t>Таблица № 1</w:t>
      </w:r>
      <w:r w:rsidR="00B07555">
        <w:rPr>
          <w:rFonts w:ascii="Times New Roman" w:hAnsi="Times New Roman" w:cs="Times New Roman"/>
          <w:lang w:eastAsia="en-US"/>
        </w:rPr>
        <w:t>4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547"/>
        <w:gridCol w:w="1851"/>
        <w:gridCol w:w="3402"/>
        <w:gridCol w:w="1559"/>
      </w:tblGrid>
      <w:tr w:rsidR="00B07555" w:rsidRPr="005E5E10" w:rsidTr="00544006">
        <w:trPr>
          <w:trHeight w:val="690"/>
        </w:trPr>
        <w:tc>
          <w:tcPr>
            <w:tcW w:w="564" w:type="dxa"/>
            <w:vAlign w:val="center"/>
          </w:tcPr>
          <w:p w:rsidR="00B07555" w:rsidRPr="005E5E10" w:rsidRDefault="00B07555" w:rsidP="00544006">
            <w:pPr>
              <w:jc w:val="center"/>
              <w:rPr>
                <w:sz w:val="24"/>
                <w:szCs w:val="24"/>
                <w:lang w:eastAsia="en-US"/>
              </w:rPr>
            </w:pPr>
            <w:r w:rsidRPr="005E5E10">
              <w:rPr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gramStart"/>
            <w:r w:rsidRPr="005E5E10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5E5E10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47" w:type="dxa"/>
          </w:tcPr>
          <w:p w:rsidR="00B07555" w:rsidRPr="005E5E10" w:rsidRDefault="00B07555" w:rsidP="00544006">
            <w:pPr>
              <w:jc w:val="center"/>
              <w:rPr>
                <w:sz w:val="24"/>
                <w:szCs w:val="24"/>
                <w:lang w:eastAsia="en-US"/>
              </w:rPr>
            </w:pPr>
            <w:r w:rsidRPr="005E5E10">
              <w:rPr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1851" w:type="dxa"/>
            <w:vAlign w:val="center"/>
          </w:tcPr>
          <w:p w:rsidR="00B07555" w:rsidRPr="005E5E10" w:rsidRDefault="00B07555" w:rsidP="00544006">
            <w:pPr>
              <w:jc w:val="center"/>
              <w:rPr>
                <w:sz w:val="24"/>
                <w:szCs w:val="24"/>
                <w:lang w:eastAsia="en-US"/>
              </w:rPr>
            </w:pPr>
            <w:r w:rsidRPr="005E5E10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B07555" w:rsidRPr="005E5E10" w:rsidRDefault="00B07555" w:rsidP="00544006">
            <w:pPr>
              <w:jc w:val="center"/>
              <w:rPr>
                <w:sz w:val="24"/>
                <w:szCs w:val="24"/>
                <w:lang w:eastAsia="en-US"/>
              </w:rPr>
            </w:pPr>
            <w:r w:rsidRPr="005E5E10">
              <w:rPr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559" w:type="dxa"/>
            <w:vAlign w:val="center"/>
          </w:tcPr>
          <w:p w:rsidR="00B07555" w:rsidRPr="005E5E10" w:rsidRDefault="00B07555" w:rsidP="00544006">
            <w:pPr>
              <w:jc w:val="center"/>
              <w:rPr>
                <w:sz w:val="24"/>
                <w:szCs w:val="24"/>
                <w:lang w:eastAsia="en-US"/>
              </w:rPr>
            </w:pPr>
            <w:r w:rsidRPr="005E5E10">
              <w:rPr>
                <w:sz w:val="24"/>
                <w:szCs w:val="24"/>
                <w:lang w:eastAsia="en-US"/>
              </w:rPr>
              <w:t xml:space="preserve">Цена за </w:t>
            </w:r>
            <w:r>
              <w:rPr>
                <w:sz w:val="24"/>
                <w:szCs w:val="24"/>
                <w:lang w:eastAsia="en-US"/>
              </w:rPr>
              <w:t xml:space="preserve">1 </w:t>
            </w:r>
            <w:r w:rsidRPr="005E5E10">
              <w:rPr>
                <w:sz w:val="24"/>
                <w:szCs w:val="24"/>
                <w:lang w:eastAsia="en-US"/>
              </w:rPr>
              <w:t>ед., руб.</w:t>
            </w:r>
          </w:p>
        </w:tc>
      </w:tr>
      <w:tr w:rsidR="00B07555" w:rsidRPr="005E5E10" w:rsidTr="00544006">
        <w:trPr>
          <w:trHeight w:val="474"/>
        </w:trPr>
        <w:tc>
          <w:tcPr>
            <w:tcW w:w="564" w:type="dxa"/>
          </w:tcPr>
          <w:p w:rsidR="00B07555" w:rsidRPr="005E5E10" w:rsidRDefault="00B07555" w:rsidP="00544006">
            <w:pPr>
              <w:tabs>
                <w:tab w:val="left" w:pos="165"/>
                <w:tab w:val="center" w:pos="263"/>
              </w:tabs>
              <w:ind w:hanging="108"/>
              <w:jc w:val="center"/>
              <w:rPr>
                <w:sz w:val="24"/>
                <w:szCs w:val="24"/>
                <w:lang w:eastAsia="en-US"/>
              </w:rPr>
            </w:pPr>
            <w:r w:rsidRPr="005E5E10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47" w:type="dxa"/>
            <w:vMerge w:val="restart"/>
          </w:tcPr>
          <w:p w:rsidR="00B07555" w:rsidRPr="005E5E10" w:rsidRDefault="00B07555" w:rsidP="00B86D48">
            <w:pPr>
              <w:rPr>
                <w:sz w:val="24"/>
                <w:szCs w:val="24"/>
                <w:lang w:eastAsia="en-US"/>
              </w:rPr>
            </w:pPr>
            <w:r w:rsidRPr="005E5E10">
              <w:rPr>
                <w:sz w:val="24"/>
                <w:szCs w:val="24"/>
              </w:rPr>
              <w:t xml:space="preserve">Для </w:t>
            </w:r>
            <w:r w:rsidRPr="005E5E10">
              <w:rPr>
                <w:color w:val="000000"/>
                <w:sz w:val="24"/>
                <w:szCs w:val="24"/>
              </w:rPr>
              <w:t xml:space="preserve">всех категорий должностей </w:t>
            </w:r>
          </w:p>
        </w:tc>
        <w:tc>
          <w:tcPr>
            <w:tcW w:w="1851" w:type="dxa"/>
          </w:tcPr>
          <w:p w:rsidR="00B07555" w:rsidRPr="005E5E10" w:rsidRDefault="00B07555" w:rsidP="00544006">
            <w:pPr>
              <w:rPr>
                <w:sz w:val="24"/>
                <w:szCs w:val="24"/>
                <w:lang w:eastAsia="en-US"/>
              </w:rPr>
            </w:pPr>
            <w:r w:rsidRPr="005E5E10">
              <w:rPr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3402" w:type="dxa"/>
            <w:vMerge w:val="restart"/>
          </w:tcPr>
          <w:p w:rsidR="00B07555" w:rsidRPr="005E5E10" w:rsidRDefault="00B07555" w:rsidP="00544006">
            <w:pPr>
              <w:rPr>
                <w:sz w:val="24"/>
                <w:szCs w:val="24"/>
                <w:lang w:eastAsia="en-US"/>
              </w:rPr>
            </w:pPr>
            <w:r w:rsidRPr="005E5E10">
              <w:rPr>
                <w:sz w:val="24"/>
                <w:szCs w:val="24"/>
                <w:lang w:eastAsia="en-US"/>
              </w:rPr>
              <w:t>5 % от количества эксплуатируемых рабочих станций (без учета рабочих станций на базе ноутбуков и моноблоков) с округлением до целого числа</w:t>
            </w:r>
          </w:p>
        </w:tc>
        <w:tc>
          <w:tcPr>
            <w:tcW w:w="1559" w:type="dxa"/>
          </w:tcPr>
          <w:p w:rsidR="00B07555" w:rsidRPr="005E5E10" w:rsidRDefault="00467AEA" w:rsidP="00544006">
            <w:pPr>
              <w:ind w:firstLine="1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15</w:t>
            </w:r>
            <w:r w:rsidR="00B07555" w:rsidRPr="005E5E10">
              <w:rPr>
                <w:sz w:val="24"/>
                <w:szCs w:val="24"/>
                <w:lang w:eastAsia="en-US"/>
              </w:rPr>
              <w:t> 000,00</w:t>
            </w:r>
          </w:p>
        </w:tc>
      </w:tr>
      <w:tr w:rsidR="00B07555" w:rsidRPr="005E5E10" w:rsidTr="00544006">
        <w:trPr>
          <w:trHeight w:val="315"/>
        </w:trPr>
        <w:tc>
          <w:tcPr>
            <w:tcW w:w="564" w:type="dxa"/>
          </w:tcPr>
          <w:p w:rsidR="00B07555" w:rsidRPr="005E5E10" w:rsidRDefault="00B07555" w:rsidP="00544006">
            <w:pPr>
              <w:jc w:val="center"/>
              <w:rPr>
                <w:sz w:val="24"/>
                <w:szCs w:val="24"/>
                <w:lang w:eastAsia="en-US"/>
              </w:rPr>
            </w:pPr>
            <w:r w:rsidRPr="005E5E10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47" w:type="dxa"/>
            <w:vMerge/>
          </w:tcPr>
          <w:p w:rsidR="00B07555" w:rsidRPr="005E5E10" w:rsidRDefault="00B07555" w:rsidP="0054400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51" w:type="dxa"/>
          </w:tcPr>
          <w:p w:rsidR="00B07555" w:rsidRPr="005E5E10" w:rsidRDefault="00B07555" w:rsidP="00544006">
            <w:pPr>
              <w:rPr>
                <w:sz w:val="24"/>
                <w:szCs w:val="24"/>
                <w:lang w:eastAsia="en-US"/>
              </w:rPr>
            </w:pPr>
            <w:r w:rsidRPr="005E5E10">
              <w:rPr>
                <w:sz w:val="24"/>
                <w:szCs w:val="24"/>
                <w:lang w:eastAsia="en-US"/>
              </w:rPr>
              <w:t>Системный блок</w:t>
            </w:r>
          </w:p>
        </w:tc>
        <w:tc>
          <w:tcPr>
            <w:tcW w:w="3402" w:type="dxa"/>
            <w:vMerge/>
          </w:tcPr>
          <w:p w:rsidR="00B07555" w:rsidRPr="005E5E10" w:rsidRDefault="00B07555" w:rsidP="0054400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07555" w:rsidRPr="005E5E10" w:rsidRDefault="00467AEA" w:rsidP="00544006">
            <w:pPr>
              <w:ind w:firstLine="1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35</w:t>
            </w:r>
            <w:r w:rsidR="00B07555" w:rsidRPr="005E5E10">
              <w:rPr>
                <w:sz w:val="24"/>
                <w:szCs w:val="24"/>
                <w:lang w:eastAsia="en-US"/>
              </w:rPr>
              <w:t> 000,00</w:t>
            </w:r>
          </w:p>
        </w:tc>
      </w:tr>
    </w:tbl>
    <w:p w:rsidR="00B07555" w:rsidRPr="00B07555" w:rsidRDefault="006057C4" w:rsidP="00B07555">
      <w:pPr>
        <w:ind w:firstLine="708"/>
        <w:jc w:val="both"/>
        <w:rPr>
          <w:i/>
          <w:sz w:val="22"/>
          <w:szCs w:val="22"/>
        </w:rPr>
      </w:pPr>
      <w:r w:rsidRPr="003D5452">
        <w:rPr>
          <w:i/>
          <w:sz w:val="22"/>
          <w:szCs w:val="22"/>
        </w:rPr>
        <w:t>Примечание: Периодичность приобретения средств определяется сроком полезного использования</w:t>
      </w:r>
    </w:p>
    <w:p w:rsidR="008049FA" w:rsidRPr="005E5E10" w:rsidRDefault="008049FA" w:rsidP="008049FA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8049FA" w:rsidRPr="005E5E10" w:rsidRDefault="008049FA" w:rsidP="008049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E5E10">
        <w:rPr>
          <w:rFonts w:ascii="Times New Roman" w:hAnsi="Times New Roman" w:cs="Times New Roman"/>
          <w:sz w:val="24"/>
          <w:szCs w:val="24"/>
        </w:rPr>
        <w:t xml:space="preserve">1.5.2. Расчет затрат на приобретение запасных частей для вычислительной техники (пункт </w:t>
      </w:r>
      <w:r w:rsidR="00B07555">
        <w:rPr>
          <w:rFonts w:ascii="Times New Roman" w:hAnsi="Times New Roman" w:cs="Times New Roman"/>
          <w:sz w:val="24"/>
          <w:szCs w:val="24"/>
        </w:rPr>
        <w:t xml:space="preserve">60 </w:t>
      </w:r>
      <w:r w:rsidRPr="005E5E10">
        <w:rPr>
          <w:rFonts w:ascii="Times New Roman" w:hAnsi="Times New Roman" w:cs="Times New Roman"/>
          <w:sz w:val="24"/>
          <w:szCs w:val="24"/>
        </w:rPr>
        <w:t xml:space="preserve"> </w:t>
      </w:r>
      <w:r w:rsidR="00B07555">
        <w:rPr>
          <w:rFonts w:ascii="Times New Roman" w:hAnsi="Times New Roman" w:cs="Times New Roman"/>
          <w:sz w:val="24"/>
          <w:szCs w:val="24"/>
        </w:rPr>
        <w:t>Методики</w:t>
      </w:r>
      <w:r w:rsidRPr="005E5E10">
        <w:rPr>
          <w:rFonts w:ascii="Times New Roman" w:hAnsi="Times New Roman" w:cs="Times New Roman"/>
          <w:sz w:val="24"/>
          <w:szCs w:val="24"/>
        </w:rPr>
        <w:t xml:space="preserve">) </w:t>
      </w:r>
      <w:r w:rsidRPr="005E5E10">
        <w:rPr>
          <w:rFonts w:ascii="Times New Roman" w:hAnsi="Times New Roman" w:cs="Times New Roman"/>
          <w:sz w:val="24"/>
          <w:szCs w:val="24"/>
          <w:lang w:eastAsia="en-US"/>
        </w:rPr>
        <w:t xml:space="preserve">производится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 учетом </w:t>
      </w:r>
      <w:r w:rsidRPr="00AD025B">
        <w:rPr>
          <w:rFonts w:ascii="Times New Roman" w:hAnsi="Times New Roman" w:cs="Times New Roman"/>
          <w:sz w:val="24"/>
          <w:szCs w:val="24"/>
          <w:lang w:eastAsia="en-US"/>
        </w:rPr>
        <w:t>норматив</w:t>
      </w:r>
      <w:r>
        <w:rPr>
          <w:rFonts w:ascii="Times New Roman" w:hAnsi="Times New Roman" w:cs="Times New Roman"/>
          <w:sz w:val="24"/>
          <w:szCs w:val="24"/>
          <w:lang w:eastAsia="en-US"/>
        </w:rPr>
        <w:t>ов, установленных в</w:t>
      </w:r>
      <w:r w:rsidRPr="00AD025B">
        <w:rPr>
          <w:rFonts w:ascii="Times New Roman" w:hAnsi="Times New Roman" w:cs="Times New Roman"/>
          <w:sz w:val="24"/>
          <w:szCs w:val="24"/>
          <w:lang w:eastAsia="en-US"/>
        </w:rPr>
        <w:t xml:space="preserve"> таблице № 3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5E5E10">
        <w:rPr>
          <w:rFonts w:ascii="Times New Roman" w:hAnsi="Times New Roman" w:cs="Times New Roman"/>
          <w:sz w:val="24"/>
          <w:szCs w:val="24"/>
          <w:lang w:eastAsia="en-US"/>
        </w:rPr>
        <w:t>в соответствии с нормами согласно таблице № 1</w:t>
      </w:r>
      <w:r w:rsidR="00B07555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5E5E10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8049FA" w:rsidRPr="005E5E10" w:rsidRDefault="008049FA" w:rsidP="008049F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E5E10">
        <w:rPr>
          <w:rFonts w:ascii="Times New Roman" w:hAnsi="Times New Roman" w:cs="Times New Roman"/>
          <w:sz w:val="24"/>
          <w:szCs w:val="24"/>
          <w:lang w:eastAsia="en-US"/>
        </w:rPr>
        <w:t>Таблица № 1</w:t>
      </w:r>
      <w:r w:rsidR="00B07555">
        <w:rPr>
          <w:rFonts w:ascii="Times New Roman" w:hAnsi="Times New Roman" w:cs="Times New Roman"/>
          <w:sz w:val="24"/>
          <w:szCs w:val="24"/>
          <w:lang w:eastAsia="en-US"/>
        </w:rPr>
        <w:t>5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2977"/>
        <w:gridCol w:w="1701"/>
        <w:gridCol w:w="2268"/>
      </w:tblGrid>
      <w:tr w:rsidR="008049FA" w:rsidRPr="005E5E10" w:rsidTr="00544006">
        <w:trPr>
          <w:trHeight w:val="393"/>
        </w:trPr>
        <w:tc>
          <w:tcPr>
            <w:tcW w:w="567" w:type="dxa"/>
          </w:tcPr>
          <w:p w:rsidR="008049FA" w:rsidRPr="005E5E10" w:rsidRDefault="008049FA" w:rsidP="00544006">
            <w:pPr>
              <w:rPr>
                <w:sz w:val="24"/>
                <w:szCs w:val="24"/>
                <w:lang w:eastAsia="en-US"/>
              </w:rPr>
            </w:pPr>
            <w:r w:rsidRPr="005E5E10">
              <w:rPr>
                <w:sz w:val="24"/>
                <w:szCs w:val="24"/>
                <w:lang w:eastAsia="en-US"/>
              </w:rPr>
              <w:t>№</w:t>
            </w:r>
          </w:p>
          <w:p w:rsidR="008049FA" w:rsidRPr="005E5E10" w:rsidRDefault="008049FA" w:rsidP="00544006">
            <w:pPr>
              <w:rPr>
                <w:sz w:val="24"/>
                <w:szCs w:val="24"/>
                <w:lang w:eastAsia="en-US"/>
              </w:rPr>
            </w:pPr>
            <w:r w:rsidRPr="005E5E10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E5E10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5E5E10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10" w:type="dxa"/>
          </w:tcPr>
          <w:p w:rsidR="008049FA" w:rsidRPr="005E5E10" w:rsidRDefault="008049FA" w:rsidP="00544006">
            <w:pPr>
              <w:jc w:val="center"/>
              <w:rPr>
                <w:sz w:val="24"/>
                <w:szCs w:val="24"/>
                <w:lang w:eastAsia="en-US"/>
              </w:rPr>
            </w:pPr>
            <w:r w:rsidRPr="005E5E10">
              <w:rPr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2977" w:type="dxa"/>
          </w:tcPr>
          <w:p w:rsidR="008049FA" w:rsidRPr="005E5E10" w:rsidRDefault="008049FA" w:rsidP="00544006">
            <w:pPr>
              <w:jc w:val="center"/>
              <w:rPr>
                <w:sz w:val="24"/>
                <w:szCs w:val="24"/>
                <w:lang w:eastAsia="en-US"/>
              </w:rPr>
            </w:pPr>
            <w:r w:rsidRPr="005E5E10">
              <w:rPr>
                <w:sz w:val="24"/>
                <w:szCs w:val="24"/>
                <w:lang w:eastAsia="en-US"/>
              </w:rPr>
              <w:t>Запасные части для вычислительной техники</w:t>
            </w:r>
          </w:p>
        </w:tc>
        <w:tc>
          <w:tcPr>
            <w:tcW w:w="1701" w:type="dxa"/>
          </w:tcPr>
          <w:p w:rsidR="008049FA" w:rsidRPr="005E5E10" w:rsidRDefault="008049FA" w:rsidP="00544006">
            <w:pPr>
              <w:ind w:firstLine="98"/>
              <w:jc w:val="center"/>
              <w:rPr>
                <w:sz w:val="24"/>
                <w:szCs w:val="24"/>
                <w:lang w:eastAsia="en-US"/>
              </w:rPr>
            </w:pPr>
            <w:r w:rsidRPr="005E5E10">
              <w:rPr>
                <w:sz w:val="24"/>
                <w:szCs w:val="24"/>
                <w:lang w:eastAsia="en-US"/>
              </w:rPr>
              <w:t xml:space="preserve">Количество </w:t>
            </w:r>
          </w:p>
        </w:tc>
        <w:tc>
          <w:tcPr>
            <w:tcW w:w="2268" w:type="dxa"/>
          </w:tcPr>
          <w:p w:rsidR="008049FA" w:rsidRPr="005E5E10" w:rsidRDefault="008049FA" w:rsidP="00544006">
            <w:pPr>
              <w:ind w:firstLine="98"/>
              <w:jc w:val="center"/>
              <w:rPr>
                <w:sz w:val="24"/>
                <w:szCs w:val="24"/>
                <w:lang w:eastAsia="en-US"/>
              </w:rPr>
            </w:pPr>
            <w:r w:rsidRPr="005E5E10">
              <w:rPr>
                <w:sz w:val="24"/>
                <w:szCs w:val="24"/>
                <w:lang w:eastAsia="en-US"/>
              </w:rPr>
              <w:t>Цена за 1 ед., руб.</w:t>
            </w:r>
          </w:p>
        </w:tc>
      </w:tr>
      <w:tr w:rsidR="008049FA" w:rsidRPr="005E5E10" w:rsidTr="00544006">
        <w:trPr>
          <w:trHeight w:val="210"/>
        </w:trPr>
        <w:tc>
          <w:tcPr>
            <w:tcW w:w="567" w:type="dxa"/>
          </w:tcPr>
          <w:p w:rsidR="008049FA" w:rsidRPr="005E5E10" w:rsidRDefault="008049FA" w:rsidP="00544006">
            <w:pPr>
              <w:jc w:val="center"/>
              <w:rPr>
                <w:sz w:val="24"/>
                <w:szCs w:val="24"/>
                <w:lang w:eastAsia="en-US"/>
              </w:rPr>
            </w:pPr>
            <w:r w:rsidRPr="005E5E10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10" w:type="dxa"/>
            <w:vMerge w:val="restart"/>
          </w:tcPr>
          <w:p w:rsidR="008049FA" w:rsidRPr="005E5E10" w:rsidRDefault="008049FA" w:rsidP="00B86D48">
            <w:pPr>
              <w:rPr>
                <w:sz w:val="24"/>
                <w:szCs w:val="24"/>
                <w:lang w:eastAsia="en-US"/>
              </w:rPr>
            </w:pPr>
            <w:r w:rsidRPr="005E5E10">
              <w:rPr>
                <w:sz w:val="24"/>
                <w:szCs w:val="24"/>
              </w:rPr>
              <w:t xml:space="preserve">Для </w:t>
            </w:r>
            <w:r w:rsidRPr="005E5E10">
              <w:rPr>
                <w:color w:val="000000"/>
                <w:sz w:val="24"/>
                <w:szCs w:val="24"/>
              </w:rPr>
              <w:t xml:space="preserve">всех категорий должностей </w:t>
            </w:r>
          </w:p>
        </w:tc>
        <w:tc>
          <w:tcPr>
            <w:tcW w:w="2977" w:type="dxa"/>
          </w:tcPr>
          <w:p w:rsidR="008049FA" w:rsidRPr="005E5E10" w:rsidRDefault="008049FA" w:rsidP="0054400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Pr="005E5E10">
              <w:rPr>
                <w:sz w:val="24"/>
                <w:szCs w:val="24"/>
                <w:lang w:eastAsia="en-US"/>
              </w:rPr>
              <w:t>атеринская плата, жесткий диск</w:t>
            </w:r>
            <w:r>
              <w:rPr>
                <w:sz w:val="24"/>
                <w:szCs w:val="24"/>
                <w:lang w:eastAsia="en-US"/>
              </w:rPr>
              <w:t>, п</w:t>
            </w:r>
            <w:r w:rsidRPr="005E5E10">
              <w:rPr>
                <w:sz w:val="24"/>
                <w:szCs w:val="24"/>
                <w:lang w:eastAsia="en-US"/>
              </w:rPr>
              <w:t>роцессор, блок питания</w:t>
            </w:r>
          </w:p>
        </w:tc>
        <w:tc>
          <w:tcPr>
            <w:tcW w:w="1701" w:type="dxa"/>
            <w:vMerge w:val="restart"/>
          </w:tcPr>
          <w:p w:rsidR="008049FA" w:rsidRPr="005E5E10" w:rsidRDefault="008049FA" w:rsidP="00544006">
            <w:pPr>
              <w:ind w:firstLine="98"/>
              <w:jc w:val="center"/>
              <w:rPr>
                <w:sz w:val="24"/>
                <w:szCs w:val="24"/>
                <w:lang w:eastAsia="en-US"/>
              </w:rPr>
            </w:pPr>
            <w:r w:rsidRPr="005E5E10">
              <w:rPr>
                <w:sz w:val="24"/>
                <w:szCs w:val="24"/>
                <w:lang w:eastAsia="en-US"/>
              </w:rPr>
              <w:t xml:space="preserve">Среднее за 3 </w:t>
            </w:r>
            <w:proofErr w:type="gramStart"/>
            <w:r w:rsidRPr="005E5E10">
              <w:rPr>
                <w:sz w:val="24"/>
                <w:szCs w:val="24"/>
                <w:lang w:eastAsia="en-US"/>
              </w:rPr>
              <w:t>предыдущих</w:t>
            </w:r>
            <w:proofErr w:type="gramEnd"/>
            <w:r w:rsidRPr="005E5E10">
              <w:rPr>
                <w:sz w:val="24"/>
                <w:szCs w:val="24"/>
                <w:lang w:eastAsia="en-US"/>
              </w:rPr>
              <w:t xml:space="preserve"> финансовых года</w:t>
            </w:r>
          </w:p>
        </w:tc>
        <w:tc>
          <w:tcPr>
            <w:tcW w:w="2268" w:type="dxa"/>
          </w:tcPr>
          <w:p w:rsidR="008049FA" w:rsidRPr="005E5E10" w:rsidRDefault="008049FA" w:rsidP="00544006">
            <w:pPr>
              <w:jc w:val="center"/>
              <w:rPr>
                <w:sz w:val="24"/>
                <w:szCs w:val="24"/>
                <w:lang w:eastAsia="en-US"/>
              </w:rPr>
            </w:pPr>
            <w:r w:rsidRPr="005E5E10">
              <w:rPr>
                <w:sz w:val="24"/>
                <w:szCs w:val="24"/>
                <w:lang w:eastAsia="en-US"/>
              </w:rPr>
              <w:t xml:space="preserve">до </w:t>
            </w:r>
            <w:r w:rsidR="00B07555">
              <w:rPr>
                <w:sz w:val="24"/>
                <w:szCs w:val="24"/>
                <w:lang w:eastAsia="en-US"/>
              </w:rPr>
              <w:t>1</w:t>
            </w:r>
            <w:r w:rsidRPr="005E5E10">
              <w:rPr>
                <w:sz w:val="24"/>
                <w:szCs w:val="24"/>
                <w:lang w:eastAsia="en-US"/>
              </w:rPr>
              <w:t>5 000,00</w:t>
            </w:r>
          </w:p>
        </w:tc>
      </w:tr>
      <w:tr w:rsidR="008049FA" w:rsidRPr="005E5E10" w:rsidTr="00544006">
        <w:trPr>
          <w:trHeight w:val="210"/>
        </w:trPr>
        <w:tc>
          <w:tcPr>
            <w:tcW w:w="567" w:type="dxa"/>
          </w:tcPr>
          <w:p w:rsidR="008049FA" w:rsidRPr="005E5E10" w:rsidRDefault="008049FA" w:rsidP="00544006">
            <w:pPr>
              <w:jc w:val="center"/>
              <w:rPr>
                <w:sz w:val="24"/>
                <w:szCs w:val="24"/>
                <w:lang w:eastAsia="en-US"/>
              </w:rPr>
            </w:pPr>
            <w:r w:rsidRPr="005E5E10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10" w:type="dxa"/>
            <w:vMerge/>
          </w:tcPr>
          <w:p w:rsidR="008049FA" w:rsidRPr="005E5E10" w:rsidRDefault="008049FA" w:rsidP="0054400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8049FA" w:rsidRPr="005E5E10" w:rsidRDefault="008049FA" w:rsidP="00544006">
            <w:pPr>
              <w:rPr>
                <w:sz w:val="24"/>
                <w:szCs w:val="24"/>
                <w:lang w:eastAsia="en-US"/>
              </w:rPr>
            </w:pPr>
            <w:r w:rsidRPr="005E5E10">
              <w:rPr>
                <w:sz w:val="24"/>
                <w:szCs w:val="24"/>
                <w:lang w:eastAsia="en-US"/>
              </w:rPr>
              <w:t>Прочее</w:t>
            </w:r>
          </w:p>
        </w:tc>
        <w:tc>
          <w:tcPr>
            <w:tcW w:w="1701" w:type="dxa"/>
            <w:vMerge/>
          </w:tcPr>
          <w:p w:rsidR="008049FA" w:rsidRPr="005E5E10" w:rsidRDefault="008049FA" w:rsidP="00544006">
            <w:pPr>
              <w:ind w:firstLine="9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049FA" w:rsidRPr="005E5E10" w:rsidRDefault="008049FA" w:rsidP="00544006">
            <w:pPr>
              <w:jc w:val="center"/>
              <w:rPr>
                <w:sz w:val="24"/>
                <w:szCs w:val="24"/>
                <w:lang w:eastAsia="en-US"/>
              </w:rPr>
            </w:pPr>
            <w:r w:rsidRPr="005E5E10">
              <w:rPr>
                <w:sz w:val="24"/>
                <w:szCs w:val="24"/>
                <w:lang w:eastAsia="en-US"/>
              </w:rPr>
              <w:t>до 2</w:t>
            </w:r>
            <w:r w:rsidR="00467AEA">
              <w:rPr>
                <w:sz w:val="24"/>
                <w:szCs w:val="24"/>
                <w:lang w:eastAsia="en-US"/>
              </w:rPr>
              <w:t xml:space="preserve">0 </w:t>
            </w:r>
            <w:r w:rsidRPr="005E5E10">
              <w:rPr>
                <w:sz w:val="24"/>
                <w:szCs w:val="24"/>
                <w:lang w:eastAsia="en-US"/>
              </w:rPr>
              <w:t>000,00</w:t>
            </w:r>
          </w:p>
        </w:tc>
      </w:tr>
    </w:tbl>
    <w:p w:rsidR="00B07555" w:rsidRDefault="00B07555" w:rsidP="008049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49FA" w:rsidRPr="005E5E10" w:rsidRDefault="008049FA" w:rsidP="008049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E5E10">
        <w:rPr>
          <w:rFonts w:ascii="Times New Roman" w:hAnsi="Times New Roman" w:cs="Times New Roman"/>
          <w:sz w:val="24"/>
          <w:szCs w:val="24"/>
        </w:rPr>
        <w:t xml:space="preserve">1.5.3. Расчет затрат на приобретение </w:t>
      </w:r>
      <w:r w:rsidR="00AF2F8D">
        <w:rPr>
          <w:rFonts w:ascii="Times New Roman" w:hAnsi="Times New Roman" w:cs="Times New Roman"/>
          <w:sz w:val="24"/>
          <w:szCs w:val="24"/>
        </w:rPr>
        <w:t xml:space="preserve">носителей информации, в то числе </w:t>
      </w:r>
      <w:r w:rsidRPr="005E5E10">
        <w:rPr>
          <w:rFonts w:ascii="Times New Roman" w:hAnsi="Times New Roman" w:cs="Times New Roman"/>
          <w:sz w:val="24"/>
          <w:szCs w:val="24"/>
        </w:rPr>
        <w:t xml:space="preserve">магнитных и оптических носителей информации (пункт </w:t>
      </w:r>
      <w:r w:rsidR="00B07555">
        <w:rPr>
          <w:rFonts w:ascii="Times New Roman" w:hAnsi="Times New Roman" w:cs="Times New Roman"/>
          <w:sz w:val="24"/>
          <w:szCs w:val="24"/>
        </w:rPr>
        <w:t>61</w:t>
      </w:r>
      <w:r w:rsidR="000475A8">
        <w:rPr>
          <w:rFonts w:ascii="Times New Roman" w:hAnsi="Times New Roman" w:cs="Times New Roman"/>
          <w:sz w:val="24"/>
          <w:szCs w:val="24"/>
        </w:rPr>
        <w:t xml:space="preserve"> Методики</w:t>
      </w:r>
      <w:r w:rsidRPr="005E5E10">
        <w:rPr>
          <w:rFonts w:ascii="Times New Roman" w:hAnsi="Times New Roman" w:cs="Times New Roman"/>
          <w:sz w:val="24"/>
          <w:szCs w:val="24"/>
        </w:rPr>
        <w:t xml:space="preserve">) </w:t>
      </w:r>
      <w:r w:rsidRPr="005E5E10">
        <w:rPr>
          <w:rFonts w:ascii="Times New Roman" w:hAnsi="Times New Roman" w:cs="Times New Roman"/>
          <w:sz w:val="24"/>
          <w:szCs w:val="24"/>
          <w:lang w:eastAsia="en-US"/>
        </w:rPr>
        <w:t>производится в соответствии с нормами согласно таблице № 1</w:t>
      </w:r>
      <w:r w:rsidR="00AF2F8D">
        <w:rPr>
          <w:rFonts w:ascii="Times New Roman" w:hAnsi="Times New Roman" w:cs="Times New Roman"/>
          <w:sz w:val="24"/>
          <w:szCs w:val="24"/>
          <w:lang w:eastAsia="en-US"/>
        </w:rPr>
        <w:t>6</w:t>
      </w:r>
      <w:r w:rsidRPr="005E5E10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8049FA" w:rsidRPr="005E5E10" w:rsidRDefault="008049FA" w:rsidP="008049F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E5E10">
        <w:rPr>
          <w:rFonts w:ascii="Times New Roman" w:hAnsi="Times New Roman" w:cs="Times New Roman"/>
          <w:sz w:val="24"/>
          <w:szCs w:val="24"/>
          <w:lang w:eastAsia="en-US"/>
        </w:rPr>
        <w:t>Таблица № 1</w:t>
      </w:r>
      <w:r w:rsidR="00AF2F8D">
        <w:rPr>
          <w:rFonts w:ascii="Times New Roman" w:hAnsi="Times New Roman" w:cs="Times New Roman"/>
          <w:sz w:val="24"/>
          <w:szCs w:val="24"/>
          <w:lang w:eastAsia="en-US"/>
        </w:rPr>
        <w:t>6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3260"/>
        <w:gridCol w:w="1276"/>
        <w:gridCol w:w="1701"/>
        <w:gridCol w:w="1559"/>
      </w:tblGrid>
      <w:tr w:rsidR="008049FA" w:rsidRPr="005E5E10" w:rsidTr="0054400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FA" w:rsidRPr="005E5E10" w:rsidRDefault="008049FA" w:rsidP="00544006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5E5E1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E5E10">
              <w:rPr>
                <w:rFonts w:ascii="Times New Roman" w:hAnsi="Times New Roman" w:cs="Times New Roman"/>
              </w:rPr>
              <w:t>п</w:t>
            </w:r>
            <w:proofErr w:type="gramEnd"/>
            <w:r w:rsidRPr="005E5E1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FA" w:rsidRPr="005E5E10" w:rsidRDefault="008049FA" w:rsidP="00544006">
            <w:pPr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FA" w:rsidRPr="005E5E10" w:rsidRDefault="008049FA" w:rsidP="00544006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5E5E10">
              <w:rPr>
                <w:rFonts w:ascii="Times New Roman" w:hAnsi="Times New Roman" w:cs="Times New Roman"/>
              </w:rPr>
              <w:t>Наименование расходных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FA" w:rsidRPr="005E5E10" w:rsidRDefault="008049FA" w:rsidP="00544006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5E5E1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9FA" w:rsidRPr="005E5E10" w:rsidRDefault="008049FA" w:rsidP="00544006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5E5E10">
              <w:rPr>
                <w:rFonts w:ascii="Times New Roman" w:hAnsi="Times New Roman" w:cs="Times New Roman"/>
              </w:rPr>
              <w:t>Срок эксплуатации в годах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9FA" w:rsidRPr="005E5E10" w:rsidRDefault="008049FA" w:rsidP="00544006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5E5E10">
              <w:rPr>
                <w:sz w:val="24"/>
                <w:szCs w:val="24"/>
                <w:lang w:eastAsia="en-US"/>
              </w:rPr>
              <w:t>Цена за 1 ед., руб.</w:t>
            </w:r>
          </w:p>
        </w:tc>
      </w:tr>
      <w:tr w:rsidR="008049FA" w:rsidRPr="005E5E10" w:rsidTr="0054400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FA" w:rsidRPr="005E5E10" w:rsidRDefault="008049FA" w:rsidP="00544006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5E5E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8049FA" w:rsidRPr="005E5E10" w:rsidRDefault="008049FA" w:rsidP="00B86D48">
            <w:pPr>
              <w:pStyle w:val="afb"/>
              <w:rPr>
                <w:rFonts w:ascii="Times New Roman" w:hAnsi="Times New Roman" w:cs="Times New Roman"/>
              </w:rPr>
            </w:pPr>
            <w:r w:rsidRPr="005E5E10">
              <w:rPr>
                <w:rFonts w:ascii="Times New Roman" w:hAnsi="Times New Roman" w:cs="Times New Roman"/>
              </w:rPr>
              <w:t xml:space="preserve">Для </w:t>
            </w:r>
            <w:r w:rsidRPr="005E5E10">
              <w:rPr>
                <w:rFonts w:ascii="Times New Roman" w:hAnsi="Times New Roman" w:cs="Times New Roman"/>
                <w:color w:val="000000"/>
              </w:rPr>
              <w:t xml:space="preserve">всех категорий должностей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FA" w:rsidRPr="005E5E10" w:rsidRDefault="008049FA" w:rsidP="00544006">
            <w:pPr>
              <w:pStyle w:val="afb"/>
              <w:rPr>
                <w:rFonts w:ascii="Times New Roman" w:hAnsi="Times New Roman" w:cs="Times New Roman"/>
              </w:rPr>
            </w:pPr>
            <w:r w:rsidRPr="005E5E10">
              <w:rPr>
                <w:rFonts w:ascii="Times New Roman" w:hAnsi="Times New Roman" w:cs="Times New Roman"/>
              </w:rPr>
              <w:t>Оптический носитель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FA" w:rsidRPr="005E5E10" w:rsidRDefault="008049FA" w:rsidP="00544006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5E5E10">
              <w:rPr>
                <w:rFonts w:ascii="Times New Roman" w:hAnsi="Times New Roman" w:cs="Times New Roman"/>
              </w:rPr>
              <w:t>3 шт./чел.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9FA" w:rsidRPr="005E5E10" w:rsidRDefault="008049FA" w:rsidP="00544006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5E5E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9FA" w:rsidRPr="005E5E10" w:rsidRDefault="008049FA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до 100,00</w:t>
            </w:r>
          </w:p>
        </w:tc>
      </w:tr>
      <w:tr w:rsidR="008049FA" w:rsidRPr="005E5E10" w:rsidTr="0054400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FA" w:rsidRPr="005E5E10" w:rsidRDefault="008049FA" w:rsidP="00544006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5E5E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8049FA" w:rsidRPr="005E5E10" w:rsidRDefault="008049FA" w:rsidP="00544006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FA" w:rsidRPr="005E5E10" w:rsidRDefault="008049FA" w:rsidP="00544006">
            <w:pPr>
              <w:pStyle w:val="afb"/>
              <w:rPr>
                <w:rFonts w:ascii="Times New Roman" w:hAnsi="Times New Roman" w:cs="Times New Roman"/>
              </w:rPr>
            </w:pPr>
            <w:r w:rsidRPr="005E5E10">
              <w:rPr>
                <w:rFonts w:ascii="Times New Roman" w:hAnsi="Times New Roman" w:cs="Times New Roman"/>
              </w:rPr>
              <w:t>Магнитный носитель дискета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FA" w:rsidRPr="005E5E10" w:rsidRDefault="008049FA" w:rsidP="00544006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5E5E10">
              <w:rPr>
                <w:rFonts w:ascii="Times New Roman" w:hAnsi="Times New Roman" w:cs="Times New Roman"/>
              </w:rPr>
              <w:t>1 шт./чел.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9FA" w:rsidRPr="005E5E10" w:rsidRDefault="008049FA" w:rsidP="00544006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5E5E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9FA" w:rsidRPr="005E5E10" w:rsidRDefault="008049FA" w:rsidP="00544006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5E5E10">
              <w:rPr>
                <w:rFonts w:ascii="Times New Roman" w:hAnsi="Times New Roman" w:cs="Times New Roman"/>
              </w:rPr>
              <w:t>до 40,00</w:t>
            </w:r>
          </w:p>
        </w:tc>
      </w:tr>
      <w:tr w:rsidR="008049FA" w:rsidRPr="005E5E10" w:rsidTr="0054400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FA" w:rsidRPr="005E5E10" w:rsidRDefault="008049FA" w:rsidP="00544006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5E5E1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8049FA" w:rsidRPr="005E5E10" w:rsidRDefault="008049FA" w:rsidP="00544006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FA" w:rsidRPr="005E5E10" w:rsidRDefault="008049FA" w:rsidP="00544006">
            <w:pPr>
              <w:pStyle w:val="afb"/>
              <w:rPr>
                <w:rFonts w:ascii="Times New Roman" w:hAnsi="Times New Roman" w:cs="Times New Roman"/>
              </w:rPr>
            </w:pPr>
            <w:r w:rsidRPr="005E5E10">
              <w:rPr>
                <w:rFonts w:ascii="Times New Roman" w:hAnsi="Times New Roman" w:cs="Times New Roman"/>
              </w:rPr>
              <w:t>Внешний жесткий диск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FA" w:rsidRPr="005E5E10" w:rsidRDefault="008049FA" w:rsidP="00544006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5E5E10">
              <w:rPr>
                <w:rFonts w:ascii="Times New Roman" w:hAnsi="Times New Roman" w:cs="Times New Roman"/>
              </w:rPr>
              <w:t>1 шт./</w:t>
            </w:r>
            <w:r w:rsidRPr="005E5E10">
              <w:rPr>
                <w:rFonts w:ascii="Times New Roman" w:hAnsi="Times New Roman"/>
              </w:rPr>
              <w:t xml:space="preserve"> (на отдел)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9FA" w:rsidRPr="005E5E10" w:rsidRDefault="008049FA" w:rsidP="00544006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5E5E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9FA" w:rsidRPr="005E5E10" w:rsidRDefault="008049FA" w:rsidP="00544006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5E5E10">
              <w:rPr>
                <w:rFonts w:ascii="Times New Roman" w:hAnsi="Times New Roman" w:cs="Times New Roman"/>
              </w:rPr>
              <w:t>до 5000,00</w:t>
            </w:r>
          </w:p>
        </w:tc>
      </w:tr>
      <w:tr w:rsidR="008049FA" w:rsidRPr="005E5E10" w:rsidTr="0054400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FA" w:rsidRPr="005E5E10" w:rsidRDefault="008049FA" w:rsidP="00544006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5E5E1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49FA" w:rsidRPr="005E5E10" w:rsidRDefault="008049FA" w:rsidP="00544006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FA" w:rsidRPr="005E5E10" w:rsidRDefault="008049FA" w:rsidP="00544006">
            <w:pPr>
              <w:pStyle w:val="afb"/>
              <w:rPr>
                <w:rFonts w:ascii="Times New Roman" w:hAnsi="Times New Roman" w:cs="Times New Roman"/>
              </w:rPr>
            </w:pPr>
            <w:r w:rsidRPr="005E5E10">
              <w:rPr>
                <w:rFonts w:ascii="Times New Roman" w:hAnsi="Times New Roman" w:cs="Times New Roman"/>
              </w:rPr>
              <w:t>Мобильный носитель информации (</w:t>
            </w:r>
            <w:proofErr w:type="spellStart"/>
            <w:r w:rsidRPr="005E5E10">
              <w:rPr>
                <w:rFonts w:ascii="Times New Roman" w:hAnsi="Times New Roman" w:cs="Times New Roman"/>
              </w:rPr>
              <w:t>флеш</w:t>
            </w:r>
            <w:proofErr w:type="spellEnd"/>
            <w:r w:rsidRPr="005E5E10">
              <w:rPr>
                <w:rFonts w:ascii="Times New Roman" w:hAnsi="Times New Roman" w:cs="Times New Roman"/>
              </w:rPr>
              <w:t>-карта)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FA" w:rsidRPr="005E5E10" w:rsidRDefault="008049FA" w:rsidP="00544006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5E5E10">
              <w:rPr>
                <w:rFonts w:ascii="Times New Roman" w:hAnsi="Times New Roman" w:cs="Times New Roman"/>
              </w:rPr>
              <w:t>7 шт./</w:t>
            </w:r>
            <w:r w:rsidRPr="005E5E10">
              <w:rPr>
                <w:rFonts w:ascii="Times New Roman" w:hAnsi="Times New Roman"/>
              </w:rPr>
              <w:t xml:space="preserve"> (отдел)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9FA" w:rsidRPr="005E5E10" w:rsidRDefault="008049FA" w:rsidP="00544006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5E5E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9FA" w:rsidRPr="005E5E10" w:rsidRDefault="008049FA" w:rsidP="00544006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5E5E10">
              <w:rPr>
                <w:rFonts w:ascii="Times New Roman" w:hAnsi="Times New Roman" w:cs="Times New Roman"/>
              </w:rPr>
              <w:t xml:space="preserve">до </w:t>
            </w:r>
            <w:r w:rsidR="00467AEA">
              <w:rPr>
                <w:rFonts w:ascii="Times New Roman" w:hAnsi="Times New Roman" w:cs="Times New Roman"/>
              </w:rPr>
              <w:t>2</w:t>
            </w:r>
            <w:r w:rsidR="00255905">
              <w:rPr>
                <w:rFonts w:ascii="Times New Roman" w:hAnsi="Times New Roman" w:cs="Times New Roman"/>
              </w:rPr>
              <w:t xml:space="preserve"> </w:t>
            </w:r>
            <w:r w:rsidRPr="005E5E10">
              <w:rPr>
                <w:rFonts w:ascii="Times New Roman" w:hAnsi="Times New Roman" w:cs="Times New Roman"/>
              </w:rPr>
              <w:t>500,00</w:t>
            </w:r>
          </w:p>
        </w:tc>
      </w:tr>
    </w:tbl>
    <w:p w:rsidR="00AF2F8D" w:rsidRDefault="00AF2F8D" w:rsidP="008049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49FA" w:rsidRPr="005E5E10" w:rsidRDefault="008049FA" w:rsidP="008049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E5E10">
        <w:rPr>
          <w:rFonts w:ascii="Times New Roman" w:hAnsi="Times New Roman" w:cs="Times New Roman"/>
          <w:sz w:val="24"/>
          <w:szCs w:val="24"/>
        </w:rPr>
        <w:t xml:space="preserve">1.5.4. Расчет затрат на приобретение расходных материалов для принтеров, многофункциональных устройств, копировальных аппаратов и иной оргтехники (пункт </w:t>
      </w:r>
      <w:r w:rsidR="00AF2F8D">
        <w:rPr>
          <w:rFonts w:ascii="Times New Roman" w:hAnsi="Times New Roman" w:cs="Times New Roman"/>
          <w:sz w:val="24"/>
          <w:szCs w:val="24"/>
        </w:rPr>
        <w:t>63</w:t>
      </w:r>
      <w:r w:rsidRPr="005E5E10">
        <w:rPr>
          <w:rFonts w:ascii="Times New Roman" w:hAnsi="Times New Roman" w:cs="Times New Roman"/>
          <w:sz w:val="24"/>
          <w:szCs w:val="24"/>
        </w:rPr>
        <w:t xml:space="preserve"> </w:t>
      </w:r>
      <w:r w:rsidR="00AF2F8D">
        <w:rPr>
          <w:rFonts w:ascii="Times New Roman" w:hAnsi="Times New Roman" w:cs="Times New Roman"/>
          <w:sz w:val="24"/>
          <w:szCs w:val="24"/>
        </w:rPr>
        <w:t>Методики</w:t>
      </w:r>
      <w:r w:rsidRPr="005E5E10">
        <w:rPr>
          <w:rFonts w:ascii="Times New Roman" w:hAnsi="Times New Roman" w:cs="Times New Roman"/>
          <w:sz w:val="24"/>
          <w:szCs w:val="24"/>
        </w:rPr>
        <w:t xml:space="preserve">) </w:t>
      </w:r>
      <w:r w:rsidRPr="005E5E10">
        <w:rPr>
          <w:rFonts w:ascii="Times New Roman" w:hAnsi="Times New Roman" w:cs="Times New Roman"/>
          <w:sz w:val="24"/>
          <w:szCs w:val="24"/>
          <w:lang w:eastAsia="en-US"/>
        </w:rPr>
        <w:t xml:space="preserve">производится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 учетом </w:t>
      </w:r>
      <w:r w:rsidRPr="00AD025B">
        <w:rPr>
          <w:rFonts w:ascii="Times New Roman" w:hAnsi="Times New Roman" w:cs="Times New Roman"/>
          <w:sz w:val="24"/>
          <w:szCs w:val="24"/>
          <w:lang w:eastAsia="en-US"/>
        </w:rPr>
        <w:t>норматив</w:t>
      </w:r>
      <w:r>
        <w:rPr>
          <w:rFonts w:ascii="Times New Roman" w:hAnsi="Times New Roman" w:cs="Times New Roman"/>
          <w:sz w:val="24"/>
          <w:szCs w:val="24"/>
          <w:lang w:eastAsia="en-US"/>
        </w:rPr>
        <w:t>ов, установленных в</w:t>
      </w:r>
      <w:r w:rsidRPr="00AD025B">
        <w:rPr>
          <w:rFonts w:ascii="Times New Roman" w:hAnsi="Times New Roman" w:cs="Times New Roman"/>
          <w:sz w:val="24"/>
          <w:szCs w:val="24"/>
          <w:lang w:eastAsia="en-US"/>
        </w:rPr>
        <w:t xml:space="preserve"> таблице № 3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5E5E10">
        <w:rPr>
          <w:rFonts w:ascii="Times New Roman" w:hAnsi="Times New Roman" w:cs="Times New Roman"/>
          <w:sz w:val="24"/>
          <w:szCs w:val="24"/>
          <w:lang w:eastAsia="en-US"/>
        </w:rPr>
        <w:t>в соответствии с нормами согласно таблице № 1</w:t>
      </w:r>
      <w:r w:rsidR="00AF2F8D"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Pr="005E5E10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8049FA" w:rsidRPr="005E5E10" w:rsidRDefault="008049FA" w:rsidP="008049F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E5E10">
        <w:rPr>
          <w:rFonts w:ascii="Times New Roman" w:hAnsi="Times New Roman" w:cs="Times New Roman"/>
          <w:sz w:val="24"/>
          <w:szCs w:val="24"/>
          <w:lang w:eastAsia="en-US"/>
        </w:rPr>
        <w:t>Таблица № 1</w:t>
      </w:r>
      <w:r w:rsidR="00AF2F8D">
        <w:rPr>
          <w:rFonts w:ascii="Times New Roman" w:hAnsi="Times New Roman" w:cs="Times New Roman"/>
          <w:sz w:val="24"/>
          <w:szCs w:val="24"/>
          <w:lang w:eastAsia="en-US"/>
        </w:rPr>
        <w:t>7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2694"/>
        <w:gridCol w:w="2126"/>
        <w:gridCol w:w="2268"/>
      </w:tblGrid>
      <w:tr w:rsidR="008049FA" w:rsidRPr="005E5E10" w:rsidTr="00544006">
        <w:trPr>
          <w:trHeight w:val="1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FA" w:rsidRPr="005E5E10" w:rsidRDefault="008049FA" w:rsidP="00544006">
            <w:pPr>
              <w:rPr>
                <w:sz w:val="24"/>
                <w:szCs w:val="24"/>
                <w:lang w:eastAsia="en-US"/>
              </w:rPr>
            </w:pPr>
            <w:r w:rsidRPr="005E5E10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E5E10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5E5E10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9FA" w:rsidRPr="005E5E10" w:rsidRDefault="008049FA" w:rsidP="00544006">
            <w:pPr>
              <w:jc w:val="center"/>
              <w:rPr>
                <w:sz w:val="24"/>
                <w:szCs w:val="24"/>
                <w:lang w:eastAsia="en-US"/>
              </w:rPr>
            </w:pPr>
            <w:r w:rsidRPr="005E5E10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FA" w:rsidRPr="005E5E10" w:rsidRDefault="008049FA" w:rsidP="00544006">
            <w:pPr>
              <w:jc w:val="center"/>
              <w:rPr>
                <w:sz w:val="24"/>
                <w:szCs w:val="24"/>
                <w:lang w:eastAsia="en-US"/>
              </w:rPr>
            </w:pPr>
            <w:r w:rsidRPr="005E5E10">
              <w:rPr>
                <w:sz w:val="24"/>
                <w:szCs w:val="24"/>
                <w:lang w:eastAsia="en-US"/>
              </w:rPr>
              <w:t>Наименование устройства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FA" w:rsidRPr="005E5E10" w:rsidRDefault="008049FA" w:rsidP="00544006">
            <w:pPr>
              <w:ind w:left="19" w:firstLine="98"/>
              <w:jc w:val="center"/>
              <w:rPr>
                <w:sz w:val="24"/>
                <w:szCs w:val="24"/>
                <w:lang w:eastAsia="en-US"/>
              </w:rPr>
            </w:pPr>
            <w:r w:rsidRPr="005E5E10">
              <w:rPr>
                <w:sz w:val="24"/>
                <w:szCs w:val="24"/>
                <w:lang w:eastAsia="en-US"/>
              </w:rPr>
              <w:t xml:space="preserve">Картридж </w:t>
            </w:r>
          </w:p>
        </w:tc>
      </w:tr>
      <w:tr w:rsidR="008049FA" w:rsidRPr="005E5E10" w:rsidTr="00544006">
        <w:trPr>
          <w:trHeight w:val="1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FA" w:rsidRPr="005E5E10" w:rsidRDefault="008049FA" w:rsidP="0054400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FA" w:rsidRPr="005E5E10" w:rsidRDefault="008049FA" w:rsidP="0054400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FA" w:rsidRPr="005E5E10" w:rsidRDefault="008049FA" w:rsidP="0054400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FA" w:rsidRPr="005E5E10" w:rsidRDefault="008049FA" w:rsidP="00544006">
            <w:pPr>
              <w:ind w:left="19" w:firstLine="98"/>
              <w:jc w:val="center"/>
              <w:rPr>
                <w:sz w:val="24"/>
                <w:szCs w:val="24"/>
                <w:lang w:eastAsia="en-US"/>
              </w:rPr>
            </w:pPr>
            <w:r w:rsidRPr="005E5E10">
              <w:rPr>
                <w:sz w:val="24"/>
                <w:szCs w:val="24"/>
                <w:lang w:eastAsia="en-US"/>
              </w:rPr>
              <w:t>Количество на 1 устройство (год)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FA" w:rsidRPr="005E5E10" w:rsidRDefault="008049FA" w:rsidP="00544006">
            <w:pPr>
              <w:ind w:left="19" w:firstLine="98"/>
              <w:jc w:val="center"/>
              <w:rPr>
                <w:sz w:val="24"/>
                <w:szCs w:val="24"/>
                <w:lang w:eastAsia="en-US"/>
              </w:rPr>
            </w:pPr>
            <w:r w:rsidRPr="005E5E10">
              <w:rPr>
                <w:sz w:val="24"/>
                <w:szCs w:val="24"/>
                <w:lang w:eastAsia="en-US"/>
              </w:rPr>
              <w:t xml:space="preserve">Цена </w:t>
            </w:r>
            <w:r>
              <w:rPr>
                <w:sz w:val="24"/>
                <w:szCs w:val="24"/>
                <w:lang w:eastAsia="en-US"/>
              </w:rPr>
              <w:t xml:space="preserve">за 1 ед., </w:t>
            </w:r>
            <w:r w:rsidRPr="005E5E10">
              <w:rPr>
                <w:sz w:val="24"/>
                <w:szCs w:val="24"/>
                <w:lang w:eastAsia="en-US"/>
              </w:rPr>
              <w:t xml:space="preserve">руб. </w:t>
            </w:r>
          </w:p>
        </w:tc>
      </w:tr>
      <w:tr w:rsidR="008049FA" w:rsidRPr="005E5E10" w:rsidTr="00544006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FA" w:rsidRPr="005E5E10" w:rsidRDefault="008049FA" w:rsidP="00544006">
            <w:pPr>
              <w:ind w:hanging="108"/>
              <w:jc w:val="center"/>
              <w:rPr>
                <w:sz w:val="24"/>
                <w:szCs w:val="24"/>
                <w:lang w:eastAsia="en-US"/>
              </w:rPr>
            </w:pPr>
            <w:r w:rsidRPr="005E5E10">
              <w:rPr>
                <w:sz w:val="24"/>
                <w:szCs w:val="24"/>
                <w:lang w:eastAsia="en-US"/>
              </w:rPr>
              <w:t xml:space="preserve">  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9FA" w:rsidRPr="005E5E10" w:rsidRDefault="008049FA" w:rsidP="00B86D48">
            <w:pPr>
              <w:rPr>
                <w:sz w:val="24"/>
                <w:szCs w:val="24"/>
                <w:lang w:eastAsia="en-US"/>
              </w:rPr>
            </w:pPr>
            <w:r w:rsidRPr="005E5E10">
              <w:rPr>
                <w:sz w:val="24"/>
                <w:szCs w:val="24"/>
              </w:rPr>
              <w:t xml:space="preserve">Для </w:t>
            </w:r>
            <w:r w:rsidRPr="005E5E10">
              <w:rPr>
                <w:color w:val="000000"/>
                <w:sz w:val="24"/>
                <w:szCs w:val="24"/>
              </w:rPr>
              <w:t xml:space="preserve">всех категорий должностей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FA" w:rsidRPr="005E5E10" w:rsidRDefault="008049FA" w:rsidP="00544006">
            <w:pPr>
              <w:rPr>
                <w:sz w:val="24"/>
                <w:szCs w:val="24"/>
                <w:lang w:eastAsia="en-US"/>
              </w:rPr>
            </w:pPr>
            <w:r w:rsidRPr="005E5E10">
              <w:rPr>
                <w:sz w:val="24"/>
                <w:szCs w:val="24"/>
                <w:lang w:eastAsia="en-US"/>
              </w:rPr>
              <w:t>Многофункциональное 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FA" w:rsidRPr="005E5E10" w:rsidRDefault="008049FA" w:rsidP="00544006">
            <w:pPr>
              <w:ind w:firstLine="98"/>
              <w:jc w:val="center"/>
              <w:rPr>
                <w:sz w:val="24"/>
                <w:szCs w:val="24"/>
                <w:lang w:eastAsia="en-US"/>
              </w:rPr>
            </w:pPr>
            <w:r w:rsidRPr="005E5E10">
              <w:rPr>
                <w:sz w:val="24"/>
                <w:szCs w:val="24"/>
                <w:lang w:eastAsia="en-US"/>
              </w:rPr>
              <w:t xml:space="preserve">до 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FA" w:rsidRPr="005E5E10" w:rsidRDefault="008049FA" w:rsidP="00544006">
            <w:pPr>
              <w:jc w:val="center"/>
              <w:rPr>
                <w:sz w:val="24"/>
                <w:szCs w:val="24"/>
                <w:lang w:eastAsia="en-US"/>
              </w:rPr>
            </w:pPr>
            <w:r w:rsidRPr="005E5E10">
              <w:rPr>
                <w:sz w:val="24"/>
                <w:szCs w:val="24"/>
                <w:lang w:eastAsia="en-US"/>
              </w:rPr>
              <w:t xml:space="preserve">до </w:t>
            </w:r>
            <w:r w:rsidR="00467AEA">
              <w:rPr>
                <w:sz w:val="24"/>
                <w:szCs w:val="24"/>
                <w:lang w:eastAsia="en-US"/>
              </w:rPr>
              <w:t>10</w:t>
            </w:r>
            <w:r w:rsidRPr="005E5E10">
              <w:rPr>
                <w:sz w:val="24"/>
                <w:szCs w:val="24"/>
                <w:lang w:eastAsia="en-US"/>
              </w:rPr>
              <w:t> 000,00</w:t>
            </w:r>
          </w:p>
        </w:tc>
      </w:tr>
      <w:tr w:rsidR="008049FA" w:rsidRPr="005E5E10" w:rsidTr="00544006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FA" w:rsidRPr="005E5E10" w:rsidRDefault="008049FA" w:rsidP="00544006">
            <w:pPr>
              <w:jc w:val="center"/>
              <w:rPr>
                <w:sz w:val="24"/>
                <w:szCs w:val="24"/>
                <w:lang w:eastAsia="en-US"/>
              </w:rPr>
            </w:pPr>
            <w:r w:rsidRPr="005E5E10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9FA" w:rsidRPr="005E5E10" w:rsidRDefault="008049FA" w:rsidP="0054400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FA" w:rsidRPr="005E5E10" w:rsidRDefault="008049FA" w:rsidP="00544006">
            <w:pPr>
              <w:rPr>
                <w:sz w:val="24"/>
                <w:szCs w:val="24"/>
                <w:lang w:eastAsia="en-US"/>
              </w:rPr>
            </w:pPr>
            <w:r w:rsidRPr="005E5E10">
              <w:rPr>
                <w:sz w:val="24"/>
                <w:szCs w:val="24"/>
                <w:lang w:eastAsia="en-US"/>
              </w:rPr>
              <w:t>Принтер черно-белый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FA" w:rsidRPr="005E5E10" w:rsidRDefault="008049FA" w:rsidP="00544006">
            <w:pPr>
              <w:ind w:firstLine="98"/>
              <w:jc w:val="center"/>
              <w:rPr>
                <w:sz w:val="24"/>
                <w:szCs w:val="24"/>
                <w:lang w:eastAsia="en-US"/>
              </w:rPr>
            </w:pPr>
            <w:r w:rsidRPr="005E5E10">
              <w:rPr>
                <w:sz w:val="24"/>
                <w:szCs w:val="24"/>
                <w:lang w:eastAsia="en-US"/>
              </w:rPr>
              <w:t>до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FA" w:rsidRPr="005E5E10" w:rsidRDefault="008049FA" w:rsidP="00AF2F8D">
            <w:pPr>
              <w:jc w:val="center"/>
              <w:rPr>
                <w:sz w:val="24"/>
                <w:szCs w:val="24"/>
                <w:lang w:eastAsia="en-US"/>
              </w:rPr>
            </w:pPr>
            <w:r w:rsidRPr="005E5E10">
              <w:rPr>
                <w:sz w:val="24"/>
                <w:szCs w:val="24"/>
                <w:lang w:eastAsia="en-US"/>
              </w:rPr>
              <w:t xml:space="preserve">до </w:t>
            </w:r>
            <w:r w:rsidR="00AF2F8D">
              <w:rPr>
                <w:sz w:val="24"/>
                <w:szCs w:val="24"/>
                <w:lang w:eastAsia="en-US"/>
              </w:rPr>
              <w:t>7</w:t>
            </w:r>
            <w:r w:rsidRPr="005E5E10">
              <w:rPr>
                <w:sz w:val="24"/>
                <w:szCs w:val="24"/>
                <w:lang w:eastAsia="en-US"/>
              </w:rPr>
              <w:t> 000,00</w:t>
            </w:r>
          </w:p>
        </w:tc>
      </w:tr>
    </w:tbl>
    <w:p w:rsidR="00AF2F8D" w:rsidRDefault="00AF2F8D" w:rsidP="008049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49FA" w:rsidRPr="005E5E10" w:rsidRDefault="008049FA" w:rsidP="008049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E5E10">
        <w:rPr>
          <w:rFonts w:ascii="Times New Roman" w:hAnsi="Times New Roman" w:cs="Times New Roman"/>
          <w:sz w:val="24"/>
          <w:szCs w:val="24"/>
        </w:rPr>
        <w:t xml:space="preserve">1.5.5. Расчет затрат на приобретение канцелярских принадлежностей (пункт </w:t>
      </w:r>
      <w:r w:rsidR="00AF2F8D">
        <w:rPr>
          <w:rFonts w:ascii="Times New Roman" w:hAnsi="Times New Roman" w:cs="Times New Roman"/>
          <w:sz w:val="24"/>
          <w:szCs w:val="24"/>
        </w:rPr>
        <w:t>67</w:t>
      </w:r>
      <w:r w:rsidRPr="005E5E10">
        <w:rPr>
          <w:rFonts w:ascii="Times New Roman" w:hAnsi="Times New Roman" w:cs="Times New Roman"/>
          <w:sz w:val="24"/>
          <w:szCs w:val="24"/>
        </w:rPr>
        <w:t xml:space="preserve"> </w:t>
      </w:r>
      <w:r w:rsidR="00AF2F8D">
        <w:rPr>
          <w:rFonts w:ascii="Times New Roman" w:hAnsi="Times New Roman" w:cs="Times New Roman"/>
          <w:sz w:val="24"/>
          <w:szCs w:val="24"/>
        </w:rPr>
        <w:t>Методики</w:t>
      </w:r>
      <w:r w:rsidRPr="005E5E10">
        <w:rPr>
          <w:rFonts w:ascii="Times New Roman" w:hAnsi="Times New Roman" w:cs="Times New Roman"/>
          <w:sz w:val="24"/>
          <w:szCs w:val="24"/>
        </w:rPr>
        <w:t xml:space="preserve">) </w:t>
      </w:r>
      <w:r w:rsidRPr="005E5E10">
        <w:rPr>
          <w:rFonts w:ascii="Times New Roman" w:hAnsi="Times New Roman" w:cs="Times New Roman"/>
          <w:sz w:val="24"/>
          <w:szCs w:val="24"/>
          <w:lang w:eastAsia="en-US"/>
        </w:rPr>
        <w:t>производится в соответствии с нормами согласно таблице № 1</w:t>
      </w:r>
      <w:r w:rsidR="00AF2F8D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5E5E10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8049FA" w:rsidRPr="005E5E10" w:rsidRDefault="008049FA" w:rsidP="008049F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5E5E10">
        <w:rPr>
          <w:rFonts w:ascii="Times New Roman" w:hAnsi="Times New Roman" w:cs="Times New Roman"/>
          <w:sz w:val="24"/>
          <w:szCs w:val="24"/>
          <w:lang w:eastAsia="en-US"/>
        </w:rPr>
        <w:t>Таблица № 1</w:t>
      </w:r>
      <w:r w:rsidR="00AF2F8D">
        <w:rPr>
          <w:rFonts w:ascii="Times New Roman" w:hAnsi="Times New Roman" w:cs="Times New Roman"/>
          <w:sz w:val="24"/>
          <w:szCs w:val="24"/>
          <w:lang w:eastAsia="en-US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111"/>
        <w:gridCol w:w="3544"/>
      </w:tblGrid>
      <w:tr w:rsidR="008049FA" w:rsidRPr="005E5E10" w:rsidTr="00544006">
        <w:tc>
          <w:tcPr>
            <w:tcW w:w="2376" w:type="dxa"/>
            <w:shd w:val="clear" w:color="auto" w:fill="auto"/>
          </w:tcPr>
          <w:p w:rsidR="008049FA" w:rsidRPr="005E5E10" w:rsidRDefault="008049FA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  <w:shd w:val="clear" w:color="auto" w:fill="auto"/>
          </w:tcPr>
          <w:p w:rsidR="008049FA" w:rsidRPr="005E5E10" w:rsidRDefault="008049FA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5E5E10">
              <w:rPr>
                <w:sz w:val="24"/>
                <w:szCs w:val="24"/>
              </w:rPr>
              <w:t>канцелярских</w:t>
            </w:r>
            <w:proofErr w:type="gramEnd"/>
          </w:p>
          <w:p w:rsidR="008049FA" w:rsidRPr="005E5E10" w:rsidRDefault="008049FA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принадлежностей</w:t>
            </w:r>
          </w:p>
        </w:tc>
        <w:tc>
          <w:tcPr>
            <w:tcW w:w="3544" w:type="dxa"/>
            <w:shd w:val="clear" w:color="auto" w:fill="auto"/>
          </w:tcPr>
          <w:p w:rsidR="008049FA" w:rsidRPr="005E5E10" w:rsidRDefault="008049FA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Норматив стоимости / цены, руб.</w:t>
            </w:r>
          </w:p>
        </w:tc>
      </w:tr>
      <w:tr w:rsidR="008049FA" w:rsidRPr="005E5E10" w:rsidTr="00544006">
        <w:tc>
          <w:tcPr>
            <w:tcW w:w="2376" w:type="dxa"/>
            <w:shd w:val="clear" w:color="auto" w:fill="auto"/>
            <w:vAlign w:val="center"/>
          </w:tcPr>
          <w:p w:rsidR="008049FA" w:rsidRPr="005E5E10" w:rsidRDefault="008049FA" w:rsidP="00544006">
            <w:pPr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 xml:space="preserve">Канцелярские принадлежности, за </w:t>
            </w:r>
            <w:r w:rsidRPr="005E5E10">
              <w:rPr>
                <w:sz w:val="24"/>
                <w:szCs w:val="24"/>
              </w:rPr>
              <w:lastRenderedPageBreak/>
              <w:t>исключением бумаги офисной</w:t>
            </w:r>
            <w:proofErr w:type="gramStart"/>
            <w:r w:rsidRPr="005E5E10">
              <w:rPr>
                <w:sz w:val="24"/>
                <w:szCs w:val="24"/>
              </w:rPr>
              <w:t xml:space="preserve"> А</w:t>
            </w:r>
            <w:proofErr w:type="gramEnd"/>
            <w:r w:rsidRPr="005E5E1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4111" w:type="dxa"/>
            <w:shd w:val="clear" w:color="auto" w:fill="auto"/>
          </w:tcPr>
          <w:p w:rsidR="008049FA" w:rsidRPr="005E5E10" w:rsidRDefault="00255905" w:rsidP="001A5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более 8</w:t>
            </w:r>
            <w:r w:rsidR="008049FA" w:rsidRPr="005E5E10">
              <w:rPr>
                <w:sz w:val="24"/>
                <w:szCs w:val="24"/>
              </w:rPr>
              <w:t xml:space="preserve">0 наименований на 1 основного работника </w:t>
            </w:r>
            <w:r w:rsidR="001A56F5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049FA" w:rsidRPr="005E5E10" w:rsidRDefault="008049FA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 xml:space="preserve">Стоимость всех наименований канцелярских принадлежностей </w:t>
            </w:r>
            <w:r w:rsidRPr="005E5E10">
              <w:rPr>
                <w:sz w:val="24"/>
                <w:szCs w:val="24"/>
              </w:rPr>
              <w:lastRenderedPageBreak/>
              <w:t>не более 6 000,0 на 1 основного работника в год</w:t>
            </w:r>
          </w:p>
        </w:tc>
      </w:tr>
      <w:tr w:rsidR="008049FA" w:rsidRPr="005E5E10" w:rsidTr="00544006">
        <w:tc>
          <w:tcPr>
            <w:tcW w:w="2376" w:type="dxa"/>
            <w:shd w:val="clear" w:color="auto" w:fill="auto"/>
            <w:vAlign w:val="center"/>
          </w:tcPr>
          <w:p w:rsidR="008049FA" w:rsidRPr="005E5E10" w:rsidRDefault="008049FA" w:rsidP="00544006">
            <w:pPr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lastRenderedPageBreak/>
              <w:t>Бумага офисная</w:t>
            </w:r>
            <w:proofErr w:type="gramStart"/>
            <w:r w:rsidRPr="005E5E10">
              <w:rPr>
                <w:sz w:val="24"/>
                <w:szCs w:val="24"/>
              </w:rPr>
              <w:t xml:space="preserve"> А</w:t>
            </w:r>
            <w:proofErr w:type="gramEnd"/>
            <w:r w:rsidRPr="005E5E1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4111" w:type="dxa"/>
            <w:shd w:val="clear" w:color="auto" w:fill="auto"/>
          </w:tcPr>
          <w:p w:rsidR="008049FA" w:rsidRPr="005E5E10" w:rsidRDefault="008049FA" w:rsidP="001A56F5">
            <w:pPr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Не более 2</w:t>
            </w:r>
            <w:r w:rsidR="001A56F5">
              <w:rPr>
                <w:sz w:val="24"/>
                <w:szCs w:val="24"/>
              </w:rPr>
              <w:t>0</w:t>
            </w:r>
            <w:r w:rsidRPr="005E5E10">
              <w:rPr>
                <w:sz w:val="24"/>
                <w:szCs w:val="24"/>
              </w:rPr>
              <w:t>0 пачек в год на отдел</w:t>
            </w:r>
            <w:r w:rsidR="001A56F5"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049FA" w:rsidRPr="005E5E10" w:rsidRDefault="008049FA" w:rsidP="001A56F5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 xml:space="preserve">Не более </w:t>
            </w:r>
            <w:r w:rsidR="001A56F5">
              <w:rPr>
                <w:sz w:val="24"/>
                <w:szCs w:val="24"/>
              </w:rPr>
              <w:t>30</w:t>
            </w:r>
            <w:r w:rsidRPr="005E5E10">
              <w:rPr>
                <w:sz w:val="24"/>
                <w:szCs w:val="24"/>
              </w:rPr>
              <w:t>0 руб. за пачку</w:t>
            </w:r>
          </w:p>
        </w:tc>
      </w:tr>
    </w:tbl>
    <w:p w:rsidR="001A56F5" w:rsidRDefault="008049FA" w:rsidP="008049FA">
      <w:pPr>
        <w:pStyle w:val="ConsPlusNormal"/>
        <w:rPr>
          <w:sz w:val="24"/>
          <w:szCs w:val="24"/>
        </w:rPr>
      </w:pPr>
      <w:r w:rsidRPr="005E5E10">
        <w:rPr>
          <w:sz w:val="24"/>
          <w:szCs w:val="24"/>
        </w:rPr>
        <w:t xml:space="preserve">  </w:t>
      </w:r>
      <w:r w:rsidRPr="005E5E10">
        <w:rPr>
          <w:sz w:val="24"/>
          <w:szCs w:val="24"/>
        </w:rPr>
        <w:tab/>
      </w:r>
    </w:p>
    <w:p w:rsidR="008049FA" w:rsidRPr="005E5E10" w:rsidRDefault="008049FA" w:rsidP="008049FA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5E5E10">
        <w:rPr>
          <w:rFonts w:ascii="Times New Roman" w:hAnsi="Times New Roman" w:cs="Times New Roman"/>
          <w:sz w:val="24"/>
          <w:szCs w:val="24"/>
        </w:rPr>
        <w:t>1.5.6. Расчет затрат на приобретение хозяйственных товаров и принадлежностей (пункт</w:t>
      </w:r>
      <w:r w:rsidR="001A56F5">
        <w:rPr>
          <w:rFonts w:ascii="Times New Roman" w:hAnsi="Times New Roman" w:cs="Times New Roman"/>
          <w:sz w:val="24"/>
          <w:szCs w:val="24"/>
        </w:rPr>
        <w:t xml:space="preserve"> 68</w:t>
      </w:r>
      <w:r w:rsidRPr="005E5E10">
        <w:rPr>
          <w:rFonts w:ascii="Times New Roman" w:hAnsi="Times New Roman" w:cs="Times New Roman"/>
          <w:sz w:val="24"/>
          <w:szCs w:val="24"/>
        </w:rPr>
        <w:t xml:space="preserve"> </w:t>
      </w:r>
      <w:r w:rsidR="001A56F5">
        <w:rPr>
          <w:rFonts w:ascii="Times New Roman" w:hAnsi="Times New Roman" w:cs="Times New Roman"/>
          <w:sz w:val="24"/>
          <w:szCs w:val="24"/>
        </w:rPr>
        <w:t>Методики</w:t>
      </w:r>
      <w:r w:rsidRPr="005E5E10">
        <w:rPr>
          <w:rFonts w:ascii="Times New Roman" w:hAnsi="Times New Roman" w:cs="Times New Roman"/>
          <w:sz w:val="24"/>
          <w:szCs w:val="24"/>
        </w:rPr>
        <w:t xml:space="preserve">) </w:t>
      </w:r>
      <w:r w:rsidRPr="005E5E10">
        <w:rPr>
          <w:rFonts w:ascii="Times New Roman" w:hAnsi="Times New Roman" w:cs="Times New Roman"/>
          <w:sz w:val="24"/>
          <w:szCs w:val="24"/>
          <w:lang w:eastAsia="en-US"/>
        </w:rPr>
        <w:t>производится в соответствии с нормами согласно таблице № 1</w:t>
      </w:r>
      <w:r w:rsidR="001A56F5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5E5E10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8049FA" w:rsidRPr="005E5E10" w:rsidRDefault="008049FA" w:rsidP="008049FA">
      <w:pPr>
        <w:pStyle w:val="ConsPlusNormal"/>
        <w:ind w:firstLine="540"/>
        <w:jc w:val="right"/>
        <w:rPr>
          <w:rStyle w:val="FontStyle55"/>
          <w:rFonts w:ascii="Times New Roman" w:hAnsi="Times New Roman" w:cs="Times New Roman"/>
          <w:b w:val="0"/>
          <w:sz w:val="24"/>
          <w:szCs w:val="24"/>
        </w:rPr>
      </w:pPr>
      <w:r w:rsidRPr="005E5E10">
        <w:rPr>
          <w:rFonts w:ascii="Times New Roman" w:hAnsi="Times New Roman" w:cs="Times New Roman"/>
          <w:sz w:val="24"/>
          <w:szCs w:val="24"/>
          <w:lang w:eastAsia="en-US"/>
        </w:rPr>
        <w:t>Таблица № 1</w:t>
      </w:r>
      <w:r w:rsidR="000475A8">
        <w:rPr>
          <w:rFonts w:ascii="Times New Roman" w:hAnsi="Times New Roman" w:cs="Times New Roman"/>
          <w:sz w:val="24"/>
          <w:szCs w:val="24"/>
          <w:lang w:eastAsia="en-US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3686"/>
      </w:tblGrid>
      <w:tr w:rsidR="008049FA" w:rsidRPr="005E5E10" w:rsidTr="00544006">
        <w:tc>
          <w:tcPr>
            <w:tcW w:w="2802" w:type="dxa"/>
            <w:shd w:val="clear" w:color="auto" w:fill="auto"/>
          </w:tcPr>
          <w:p w:rsidR="008049FA" w:rsidRPr="005E5E10" w:rsidRDefault="008049FA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  <w:shd w:val="clear" w:color="auto" w:fill="auto"/>
          </w:tcPr>
          <w:p w:rsidR="008049FA" w:rsidRPr="005E5E10" w:rsidRDefault="008049FA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  <w:shd w:val="clear" w:color="auto" w:fill="auto"/>
          </w:tcPr>
          <w:p w:rsidR="008049FA" w:rsidRPr="005E5E10" w:rsidRDefault="008049FA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Стоимость всех наименований хозяйственных товаров и принадлежностей в год (руб.)</w:t>
            </w:r>
          </w:p>
        </w:tc>
      </w:tr>
      <w:tr w:rsidR="008049FA" w:rsidRPr="005E5E10" w:rsidTr="00544006">
        <w:tc>
          <w:tcPr>
            <w:tcW w:w="2802" w:type="dxa"/>
            <w:shd w:val="clear" w:color="auto" w:fill="auto"/>
            <w:vAlign w:val="center"/>
          </w:tcPr>
          <w:p w:rsidR="008049FA" w:rsidRPr="005E5E10" w:rsidRDefault="008049FA" w:rsidP="00544006">
            <w:pPr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Хозяйственные товары и принадлежности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049FA" w:rsidRPr="005E5E10" w:rsidRDefault="00255905" w:rsidP="001A5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</w:t>
            </w:r>
            <w:r w:rsidR="008049FA" w:rsidRPr="005E5E10">
              <w:rPr>
                <w:sz w:val="24"/>
                <w:szCs w:val="24"/>
              </w:rPr>
              <w:t xml:space="preserve">0 наименований </w:t>
            </w:r>
            <w:r w:rsidR="001A56F5">
              <w:rPr>
                <w:sz w:val="24"/>
                <w:szCs w:val="24"/>
              </w:rPr>
              <w:t>на администрацию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049FA" w:rsidRPr="005E5E10" w:rsidRDefault="00255905" w:rsidP="0054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100</w:t>
            </w:r>
            <w:r w:rsidR="008049FA" w:rsidRPr="005E5E10">
              <w:rPr>
                <w:sz w:val="24"/>
                <w:szCs w:val="24"/>
              </w:rPr>
              <w:t> 000,0</w:t>
            </w:r>
          </w:p>
        </w:tc>
      </w:tr>
    </w:tbl>
    <w:p w:rsidR="001A56F5" w:rsidRDefault="001A56F5" w:rsidP="008049FA">
      <w:pPr>
        <w:pStyle w:val="af5"/>
        <w:ind w:firstLine="720"/>
        <w:rPr>
          <w:sz w:val="24"/>
          <w:szCs w:val="24"/>
        </w:rPr>
      </w:pPr>
    </w:p>
    <w:p w:rsidR="008049FA" w:rsidRPr="005E5E10" w:rsidRDefault="008049FA" w:rsidP="008049FA">
      <w:pPr>
        <w:pStyle w:val="af5"/>
        <w:ind w:firstLine="720"/>
        <w:rPr>
          <w:rFonts w:eastAsia="Times New Roman"/>
          <w:sz w:val="24"/>
          <w:szCs w:val="24"/>
        </w:rPr>
      </w:pPr>
      <w:r w:rsidRPr="005E5E10">
        <w:rPr>
          <w:sz w:val="24"/>
          <w:szCs w:val="24"/>
        </w:rPr>
        <w:t xml:space="preserve">1.5.7. Расчет затрат на приобретение горюче-смазочных материалов (пункт </w:t>
      </w:r>
      <w:r w:rsidR="000475A8">
        <w:rPr>
          <w:sz w:val="24"/>
          <w:szCs w:val="24"/>
        </w:rPr>
        <w:t>69</w:t>
      </w:r>
      <w:r w:rsidRPr="005E5E10">
        <w:rPr>
          <w:sz w:val="24"/>
          <w:szCs w:val="24"/>
        </w:rPr>
        <w:t xml:space="preserve"> </w:t>
      </w:r>
      <w:proofErr w:type="spellStart"/>
      <w:r w:rsidR="000475A8">
        <w:rPr>
          <w:sz w:val="24"/>
          <w:szCs w:val="24"/>
        </w:rPr>
        <w:t>МЕтодики</w:t>
      </w:r>
      <w:proofErr w:type="spellEnd"/>
      <w:r w:rsidRPr="005E5E10">
        <w:rPr>
          <w:sz w:val="24"/>
          <w:szCs w:val="24"/>
        </w:rPr>
        <w:t xml:space="preserve">) производятся в соответствии с нормами и </w:t>
      </w:r>
      <w:r w:rsidRPr="005E5E10">
        <w:rPr>
          <w:rFonts w:eastAsia="Times New Roman"/>
          <w:sz w:val="24"/>
          <w:szCs w:val="24"/>
        </w:rPr>
        <w:t>определяются по формуле:</w:t>
      </w:r>
    </w:p>
    <w:p w:rsidR="008049FA" w:rsidRPr="005E5E10" w:rsidRDefault="00001D32" w:rsidP="008049FA">
      <w:pPr>
        <w:pStyle w:val="af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105025" cy="476250"/>
            <wp:effectExtent l="0" t="0" r="0" b="0"/>
            <wp:docPr id="29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49FA" w:rsidRPr="005E5E10">
        <w:rPr>
          <w:sz w:val="24"/>
          <w:szCs w:val="24"/>
        </w:rPr>
        <w:t>, где</w:t>
      </w:r>
    </w:p>
    <w:p w:rsidR="008049FA" w:rsidRPr="005E5E10" w:rsidRDefault="00001D32" w:rsidP="008049FA">
      <w:pPr>
        <w:pStyle w:val="af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19050" t="0" r="0" b="0"/>
            <wp:docPr id="30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49FA" w:rsidRPr="005E5E10">
        <w:rPr>
          <w:sz w:val="24"/>
          <w:szCs w:val="24"/>
        </w:rPr>
        <w:t xml:space="preserve"> – норма расхода топлива на 100 километров пробега i-</w:t>
      </w:r>
      <w:proofErr w:type="spellStart"/>
      <w:r w:rsidR="008049FA" w:rsidRPr="005E5E10">
        <w:rPr>
          <w:sz w:val="24"/>
          <w:szCs w:val="24"/>
        </w:rPr>
        <w:t>го</w:t>
      </w:r>
      <w:proofErr w:type="spellEnd"/>
      <w:r w:rsidR="008049FA" w:rsidRPr="005E5E10">
        <w:rPr>
          <w:sz w:val="24"/>
          <w:szCs w:val="24"/>
        </w:rPr>
        <w:t xml:space="preserve"> транспортного средства согласно </w:t>
      </w:r>
      <w:hyperlink r:id="rId35" w:history="1">
        <w:r w:rsidR="008049FA" w:rsidRPr="005E5E10">
          <w:rPr>
            <w:rStyle w:val="a3"/>
            <w:color w:val="auto"/>
            <w:sz w:val="24"/>
            <w:szCs w:val="24"/>
            <w:u w:val="none"/>
          </w:rPr>
          <w:t>методическим рекомендациям</w:t>
        </w:r>
      </w:hyperlink>
      <w:r w:rsidR="008049FA" w:rsidRPr="005E5E10">
        <w:rPr>
          <w:sz w:val="24"/>
          <w:szCs w:val="24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 </w:t>
      </w:r>
    </w:p>
    <w:p w:rsidR="008049FA" w:rsidRPr="00157C61" w:rsidRDefault="00001D32" w:rsidP="008049FA">
      <w:pPr>
        <w:pStyle w:val="af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19050" t="0" r="9525" b="0"/>
            <wp:docPr id="31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49FA" w:rsidRPr="005E5E10">
        <w:rPr>
          <w:sz w:val="24"/>
          <w:szCs w:val="24"/>
        </w:rPr>
        <w:t xml:space="preserve"> – цена 1 литра горюче-смазочного материала</w:t>
      </w:r>
      <w:r w:rsidR="008049FA" w:rsidRPr="00157C61">
        <w:rPr>
          <w:sz w:val="24"/>
          <w:szCs w:val="24"/>
        </w:rPr>
        <w:t xml:space="preserve"> по i-</w:t>
      </w:r>
      <w:proofErr w:type="spellStart"/>
      <w:r w:rsidR="008049FA" w:rsidRPr="00157C61">
        <w:rPr>
          <w:sz w:val="24"/>
          <w:szCs w:val="24"/>
        </w:rPr>
        <w:t>му</w:t>
      </w:r>
      <w:proofErr w:type="spellEnd"/>
      <w:r w:rsidR="008049FA" w:rsidRPr="00157C61">
        <w:rPr>
          <w:sz w:val="24"/>
          <w:szCs w:val="24"/>
        </w:rPr>
        <w:t xml:space="preserve"> транспортному средству, но не более</w:t>
      </w:r>
      <w:r w:rsidR="008049FA" w:rsidRPr="00157C61">
        <w:rPr>
          <w:bCs/>
          <w:sz w:val="24"/>
          <w:szCs w:val="24"/>
        </w:rPr>
        <w:t xml:space="preserve"> </w:t>
      </w:r>
      <w:r w:rsidR="000E61BA">
        <w:rPr>
          <w:bCs/>
          <w:sz w:val="24"/>
          <w:szCs w:val="24"/>
        </w:rPr>
        <w:t>10</w:t>
      </w:r>
      <w:r w:rsidR="008049FA" w:rsidRPr="00157C61">
        <w:rPr>
          <w:bCs/>
          <w:sz w:val="24"/>
          <w:szCs w:val="24"/>
        </w:rPr>
        <w:t>0,0</w:t>
      </w:r>
      <w:r w:rsidR="008049FA">
        <w:rPr>
          <w:sz w:val="24"/>
          <w:szCs w:val="24"/>
        </w:rPr>
        <w:t xml:space="preserve"> рублей за 1 литр.</w:t>
      </w:r>
    </w:p>
    <w:p w:rsidR="008049FA" w:rsidRPr="00157C61" w:rsidRDefault="00001D32" w:rsidP="008049FA">
      <w:pPr>
        <w:pStyle w:val="af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19050" t="0" r="0" b="0"/>
            <wp:docPr id="32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9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49FA" w:rsidRPr="00157C61">
        <w:rPr>
          <w:sz w:val="24"/>
          <w:szCs w:val="24"/>
        </w:rPr>
        <w:t xml:space="preserve"> – планируемое количество километров пробега i-</w:t>
      </w:r>
      <w:proofErr w:type="spellStart"/>
      <w:r w:rsidR="008049FA" w:rsidRPr="00157C61">
        <w:rPr>
          <w:sz w:val="24"/>
          <w:szCs w:val="24"/>
        </w:rPr>
        <w:t>го</w:t>
      </w:r>
      <w:proofErr w:type="spellEnd"/>
      <w:r w:rsidR="008049FA" w:rsidRPr="00157C61">
        <w:rPr>
          <w:sz w:val="24"/>
          <w:szCs w:val="24"/>
        </w:rPr>
        <w:t xml:space="preserve"> транспортного средства использования в очередном финансовом году.</w:t>
      </w:r>
    </w:p>
    <w:p w:rsidR="008049FA" w:rsidRDefault="008049FA" w:rsidP="008049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5A8">
        <w:rPr>
          <w:rFonts w:ascii="Times New Roman" w:hAnsi="Times New Roman" w:cs="Times New Roman"/>
          <w:sz w:val="24"/>
          <w:szCs w:val="24"/>
        </w:rPr>
        <w:t xml:space="preserve">1.5.8. Затраты на приобретение запасных частей для транспортных средств (пункт </w:t>
      </w:r>
      <w:r w:rsidR="000475A8" w:rsidRPr="000475A8">
        <w:rPr>
          <w:rFonts w:ascii="Times New Roman" w:hAnsi="Times New Roman" w:cs="Times New Roman"/>
          <w:sz w:val="24"/>
          <w:szCs w:val="24"/>
        </w:rPr>
        <w:t>70</w:t>
      </w:r>
      <w:r w:rsidRPr="000475A8">
        <w:rPr>
          <w:rFonts w:ascii="Times New Roman" w:hAnsi="Times New Roman" w:cs="Times New Roman"/>
          <w:sz w:val="24"/>
          <w:szCs w:val="24"/>
        </w:rPr>
        <w:t xml:space="preserve"> </w:t>
      </w:r>
      <w:r w:rsidR="000475A8" w:rsidRPr="000475A8">
        <w:rPr>
          <w:rFonts w:ascii="Times New Roman" w:hAnsi="Times New Roman" w:cs="Times New Roman"/>
          <w:sz w:val="24"/>
          <w:szCs w:val="24"/>
        </w:rPr>
        <w:t>Методики</w:t>
      </w:r>
      <w:r w:rsidRPr="000475A8">
        <w:rPr>
          <w:rFonts w:ascii="Times New Roman" w:hAnsi="Times New Roman" w:cs="Times New Roman"/>
          <w:sz w:val="24"/>
          <w:szCs w:val="24"/>
        </w:rPr>
        <w:t xml:space="preserve">) определяются по формуле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r w:rsidR="004B5458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 w:rsidRPr="000475A8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="00047B2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47B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7B2E">
        <w:rPr>
          <w:rFonts w:ascii="Times New Roman" w:hAnsi="Times New Roman" w:cs="Times New Roman"/>
          <w:sz w:val="24"/>
          <w:szCs w:val="24"/>
        </w:rPr>
        <w:t>Методики</w:t>
      </w:r>
      <w:proofErr w:type="gramEnd"/>
      <w:r w:rsidRPr="000475A8">
        <w:rPr>
          <w:rFonts w:ascii="Times New Roman" w:hAnsi="Times New Roman" w:cs="Times New Roman"/>
          <w:sz w:val="24"/>
          <w:szCs w:val="24"/>
        </w:rPr>
        <w:t>, в соответстви</w:t>
      </w:r>
      <w:r w:rsidR="000475A8">
        <w:rPr>
          <w:rFonts w:ascii="Times New Roman" w:hAnsi="Times New Roman" w:cs="Times New Roman"/>
          <w:sz w:val="24"/>
          <w:szCs w:val="24"/>
        </w:rPr>
        <w:t>и с нормами согласно таблице № 20</w:t>
      </w:r>
      <w:r w:rsidRPr="000475A8">
        <w:rPr>
          <w:rFonts w:ascii="Times New Roman" w:hAnsi="Times New Roman" w:cs="Times New Roman"/>
          <w:sz w:val="24"/>
          <w:szCs w:val="24"/>
        </w:rPr>
        <w:t>:</w:t>
      </w:r>
    </w:p>
    <w:p w:rsidR="008049FA" w:rsidRDefault="008049FA" w:rsidP="008049F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212AE9">
        <w:rPr>
          <w:rFonts w:ascii="Times New Roman" w:hAnsi="Times New Roman" w:cs="Times New Roman"/>
          <w:sz w:val="24"/>
          <w:szCs w:val="24"/>
          <w:lang w:eastAsia="en-US"/>
        </w:rPr>
        <w:t xml:space="preserve">Таблица № </w:t>
      </w:r>
      <w:r w:rsidR="000475A8">
        <w:rPr>
          <w:rFonts w:ascii="Times New Roman" w:hAnsi="Times New Roman" w:cs="Times New Roman"/>
          <w:sz w:val="24"/>
          <w:szCs w:val="24"/>
          <w:lang w:eastAsia="en-US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5245"/>
      </w:tblGrid>
      <w:tr w:rsidR="008049FA" w:rsidRPr="00212AE9" w:rsidTr="00544006">
        <w:tc>
          <w:tcPr>
            <w:tcW w:w="2802" w:type="dxa"/>
            <w:shd w:val="clear" w:color="auto" w:fill="auto"/>
          </w:tcPr>
          <w:p w:rsidR="008049FA" w:rsidRPr="00212AE9" w:rsidRDefault="008049FA" w:rsidP="00544006">
            <w:pPr>
              <w:jc w:val="center"/>
              <w:rPr>
                <w:sz w:val="24"/>
                <w:szCs w:val="24"/>
              </w:rPr>
            </w:pPr>
            <w:r w:rsidRPr="00212AE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8049FA" w:rsidRPr="00212AE9" w:rsidRDefault="008049FA" w:rsidP="00544006">
            <w:pPr>
              <w:jc w:val="center"/>
              <w:rPr>
                <w:sz w:val="24"/>
                <w:szCs w:val="24"/>
              </w:rPr>
            </w:pPr>
            <w:r w:rsidRPr="00212AE9">
              <w:rPr>
                <w:sz w:val="24"/>
                <w:szCs w:val="24"/>
              </w:rPr>
              <w:t>Количество</w:t>
            </w:r>
          </w:p>
          <w:p w:rsidR="008049FA" w:rsidRPr="00212AE9" w:rsidRDefault="008049FA" w:rsidP="00544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049FA" w:rsidRPr="00212AE9" w:rsidRDefault="008049FA" w:rsidP="00047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  <w:r w:rsidRPr="00212AE9">
              <w:rPr>
                <w:sz w:val="24"/>
                <w:szCs w:val="24"/>
              </w:rPr>
              <w:t xml:space="preserve"> всех наименований </w:t>
            </w:r>
            <w:r>
              <w:rPr>
                <w:sz w:val="24"/>
                <w:szCs w:val="24"/>
              </w:rPr>
              <w:t xml:space="preserve">запасных частей для транспортного средства </w:t>
            </w:r>
            <w:r w:rsidR="000475A8">
              <w:rPr>
                <w:sz w:val="24"/>
                <w:szCs w:val="24"/>
              </w:rPr>
              <w:t>администрации</w:t>
            </w:r>
            <w:r w:rsidRPr="00212AE9">
              <w:rPr>
                <w:sz w:val="24"/>
                <w:szCs w:val="24"/>
              </w:rPr>
              <w:t xml:space="preserve"> в год</w:t>
            </w:r>
            <w:r>
              <w:rPr>
                <w:sz w:val="24"/>
                <w:szCs w:val="24"/>
              </w:rPr>
              <w:t>, руб.</w:t>
            </w:r>
          </w:p>
        </w:tc>
      </w:tr>
      <w:tr w:rsidR="008049FA" w:rsidRPr="00212AE9" w:rsidTr="00544006">
        <w:tc>
          <w:tcPr>
            <w:tcW w:w="2802" w:type="dxa"/>
            <w:shd w:val="clear" w:color="auto" w:fill="auto"/>
            <w:vAlign w:val="center"/>
          </w:tcPr>
          <w:p w:rsidR="008049FA" w:rsidRPr="00212AE9" w:rsidRDefault="008049FA" w:rsidP="00544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Запасные части для транспортного средства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49FA" w:rsidRPr="00212AE9" w:rsidRDefault="008049FA" w:rsidP="00544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49FA" w:rsidRPr="00212AE9" w:rsidRDefault="008049FA" w:rsidP="00544006">
            <w:pPr>
              <w:jc w:val="center"/>
              <w:rPr>
                <w:sz w:val="24"/>
                <w:szCs w:val="24"/>
              </w:rPr>
            </w:pPr>
            <w:r w:rsidRPr="005E5E10">
              <w:rPr>
                <w:sz w:val="24"/>
                <w:szCs w:val="24"/>
              </w:rPr>
              <w:t>Не б</w:t>
            </w:r>
            <w:r w:rsidR="00467AEA">
              <w:rPr>
                <w:sz w:val="24"/>
                <w:szCs w:val="24"/>
              </w:rPr>
              <w:t>олее  300</w:t>
            </w:r>
            <w:r w:rsidRPr="005E5E10">
              <w:rPr>
                <w:sz w:val="24"/>
                <w:szCs w:val="24"/>
              </w:rPr>
              <w:t> 000,0</w:t>
            </w:r>
          </w:p>
        </w:tc>
      </w:tr>
    </w:tbl>
    <w:p w:rsidR="004B5458" w:rsidRDefault="004B5458" w:rsidP="008049FA">
      <w:pPr>
        <w:ind w:firstLine="360"/>
        <w:jc w:val="both"/>
        <w:rPr>
          <w:rFonts w:eastAsia="Calibri"/>
          <w:sz w:val="24"/>
          <w:szCs w:val="24"/>
          <w:lang w:eastAsia="en-US"/>
        </w:rPr>
      </w:pPr>
    </w:p>
    <w:p w:rsidR="008049FA" w:rsidRPr="00BA453A" w:rsidRDefault="008049FA" w:rsidP="008049FA">
      <w:pPr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BA453A">
        <w:rPr>
          <w:rFonts w:eastAsia="Calibri"/>
          <w:sz w:val="24"/>
          <w:szCs w:val="24"/>
          <w:lang w:eastAsia="en-US"/>
        </w:rPr>
        <w:t>1.5.9. Затраты на приобретение прочих материальных запасов (</w:t>
      </w:r>
      <w:proofErr w:type="spellStart"/>
      <w:r w:rsidRPr="00BA453A">
        <w:rPr>
          <w:rFonts w:eastAsia="Calibri"/>
          <w:sz w:val="24"/>
          <w:szCs w:val="24"/>
          <w:lang w:eastAsia="en-US"/>
        </w:rPr>
        <w:t>З</w:t>
      </w:r>
      <w:r w:rsidRPr="00BA453A">
        <w:rPr>
          <w:rFonts w:eastAsia="Calibri"/>
          <w:sz w:val="24"/>
          <w:szCs w:val="24"/>
          <w:vertAlign w:val="subscript"/>
          <w:lang w:eastAsia="en-US"/>
        </w:rPr>
        <w:t>проч</w:t>
      </w:r>
      <w:proofErr w:type="spellEnd"/>
      <w:r w:rsidRPr="00BA453A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8049FA" w:rsidRDefault="00C2709B" w:rsidP="008049FA">
      <w:pPr>
        <w:pStyle w:val="a9"/>
        <w:widowControl w:val="0"/>
        <w:autoSpaceDE w:val="0"/>
        <w:autoSpaceDN w:val="0"/>
        <w:adjustRightInd w:val="0"/>
        <w:spacing w:line="276" w:lineRule="auto"/>
        <w:ind w:left="0"/>
      </w:pPr>
      <m:oMath>
        <m:sSub>
          <m:sSubPr>
            <m:ctrlPr>
              <w:rPr>
                <w:rFonts w:ascii="Cambria Math" w:eastAsia="Calibri" w:hAnsi="Cambria Math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lang w:eastAsia="en-US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lang w:eastAsia="en-US"/>
              </w:rPr>
              <m:t>проч</m:t>
            </m:r>
          </m:sub>
        </m:sSub>
        <m:r>
          <m:rPr>
            <m:sty m:val="p"/>
          </m:rPr>
          <w:rPr>
            <w:rFonts w:ascii="Cambria Math" w:eastAsia="Calibri" w:hAnsi="Cambria Math"/>
            <w:lang w:eastAsia="en-US"/>
          </w:rPr>
          <m:t>=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lang w:eastAsia="en-US"/>
              </w:rPr>
            </m:ctrlPr>
          </m:naryPr>
          <m:sub>
            <m:r>
              <m:rPr>
                <m:sty m:val="p"/>
              </m:rPr>
              <w:rPr>
                <w:rFonts w:ascii="Cambria Math" w:eastAsia="Calibri" w:hAnsi="Cambria Math"/>
                <w:lang w:eastAsia="en-US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lang w:eastAsia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libri" w:hAnsi="Cambria Math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lang w:eastAsia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lang w:eastAsia="en-US"/>
                  </w:rPr>
                  <m:t>iпроч</m:t>
                </m:r>
              </m:sub>
            </m:sSub>
          </m:e>
        </m:nary>
        <m:r>
          <m:rPr>
            <m:sty m:val="p"/>
          </m:rPr>
          <w:rPr>
            <w:rFonts w:ascii="Cambria Math" w:eastAsia="Calibri" w:hAnsi="Cambria Math"/>
            <w:lang w:eastAsia="en-US"/>
          </w:rPr>
          <m:t>×</m:t>
        </m:r>
        <m:sSub>
          <m:sSubPr>
            <m:ctrlPr>
              <w:rPr>
                <w:rFonts w:ascii="Cambria Math" w:eastAsia="Calibri" w:hAnsi="Cambria Math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lang w:val="en-US" w:eastAsia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lang w:val="en-US" w:eastAsia="en-US"/>
              </w:rPr>
              <m:t>i</m:t>
            </m:r>
            <m:r>
              <m:rPr>
                <m:sty m:val="p"/>
              </m:rPr>
              <w:rPr>
                <w:rFonts w:ascii="Cambria Math" w:eastAsia="Calibri" w:hAnsi="Cambria Math"/>
                <w:lang w:eastAsia="en-US"/>
              </w:rPr>
              <m:t>проч</m:t>
            </m:r>
          </m:sub>
        </m:sSub>
        <m:r>
          <w:rPr>
            <w:rFonts w:ascii="Cambria Math" w:eastAsia="Calibri" w:hAnsi="Cambria Math"/>
            <w:lang w:eastAsia="en-US"/>
          </w:rPr>
          <m:t xml:space="preserve">  ,</m:t>
        </m:r>
      </m:oMath>
      <w:r w:rsidR="008049FA">
        <w:t xml:space="preserve"> </w:t>
      </w:r>
      <w:r w:rsidR="008049FA" w:rsidRPr="00BA453A">
        <w:t xml:space="preserve">где: </w:t>
      </w:r>
    </w:p>
    <w:p w:rsidR="008049FA" w:rsidRDefault="008049FA" w:rsidP="008049FA">
      <w:pPr>
        <w:pStyle w:val="a9"/>
        <w:widowControl w:val="0"/>
        <w:autoSpaceDE w:val="0"/>
        <w:autoSpaceDN w:val="0"/>
        <w:adjustRightInd w:val="0"/>
        <w:spacing w:line="276" w:lineRule="auto"/>
        <w:ind w:left="0"/>
      </w:pPr>
      <w:r w:rsidRPr="00BA453A">
        <w:rPr>
          <w:lang w:val="en-US"/>
        </w:rPr>
        <w:t>Q</w:t>
      </w:r>
      <w:r w:rsidRPr="00BA453A">
        <w:rPr>
          <w:vertAlign w:val="subscript"/>
          <w:lang w:val="en-US"/>
        </w:rPr>
        <w:t>i</w:t>
      </w:r>
      <w:proofErr w:type="spellStart"/>
      <w:r w:rsidRPr="00BA453A">
        <w:rPr>
          <w:vertAlign w:val="subscript"/>
        </w:rPr>
        <w:t>проч</w:t>
      </w:r>
      <w:proofErr w:type="spellEnd"/>
      <w:r w:rsidRPr="00BA453A">
        <w:rPr>
          <w:vertAlign w:val="subscript"/>
        </w:rPr>
        <w:t xml:space="preserve"> </w:t>
      </w:r>
      <w:r w:rsidRPr="00BA453A">
        <w:t xml:space="preserve">- </w:t>
      </w:r>
      <w:r w:rsidRPr="00BA453A">
        <w:rPr>
          <w:rFonts w:eastAsia="Calibri"/>
          <w:lang w:eastAsia="en-US"/>
        </w:rPr>
        <w:t>планируемое к приобретению количество i-х</w:t>
      </w:r>
      <w:r w:rsidRPr="00BA453A">
        <w:t xml:space="preserve"> </w:t>
      </w:r>
      <w:r w:rsidRPr="00BA453A">
        <w:rPr>
          <w:rFonts w:eastAsia="Calibri"/>
          <w:lang w:eastAsia="en-US"/>
        </w:rPr>
        <w:t>прочих материальных запасов</w:t>
      </w:r>
    </w:p>
    <w:p w:rsidR="008049FA" w:rsidRPr="00BA453A" w:rsidRDefault="008049FA" w:rsidP="008049FA">
      <w:pPr>
        <w:pStyle w:val="a9"/>
        <w:widowControl w:val="0"/>
        <w:autoSpaceDE w:val="0"/>
        <w:autoSpaceDN w:val="0"/>
        <w:adjustRightInd w:val="0"/>
        <w:spacing w:line="276" w:lineRule="auto"/>
        <w:ind w:left="0"/>
      </w:pPr>
      <w:proofErr w:type="gramStart"/>
      <w:r w:rsidRPr="00BA453A">
        <w:rPr>
          <w:lang w:val="en-US"/>
        </w:rPr>
        <w:t>P</w:t>
      </w:r>
      <w:r w:rsidRPr="00BA453A">
        <w:rPr>
          <w:vertAlign w:val="subscript"/>
          <w:lang w:val="en-US"/>
        </w:rPr>
        <w:t>i</w:t>
      </w:r>
      <w:proofErr w:type="spellStart"/>
      <w:r w:rsidRPr="00BA453A">
        <w:rPr>
          <w:vertAlign w:val="subscript"/>
        </w:rPr>
        <w:t>проч</w:t>
      </w:r>
      <w:proofErr w:type="spellEnd"/>
      <w:r w:rsidRPr="00BA453A">
        <w:t xml:space="preserve"> - цена i-</w:t>
      </w:r>
      <w:proofErr w:type="spellStart"/>
      <w:r w:rsidRPr="00BA453A">
        <w:t>го</w:t>
      </w:r>
      <w:proofErr w:type="spellEnd"/>
      <w:r w:rsidRPr="00BA453A">
        <w:t xml:space="preserve"> вида </w:t>
      </w:r>
      <w:r w:rsidRPr="00BA453A">
        <w:rPr>
          <w:rFonts w:eastAsia="Calibri"/>
          <w:lang w:eastAsia="en-US"/>
        </w:rPr>
        <w:t>прочих материальных запасов</w:t>
      </w:r>
      <w:r w:rsidRPr="00BA453A">
        <w:t>.</w:t>
      </w:r>
      <w:proofErr w:type="gramEnd"/>
    </w:p>
    <w:p w:rsidR="00434BEC" w:rsidRPr="008049FA" w:rsidRDefault="00434BEC" w:rsidP="00C7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4303" w:rsidRPr="003D3922" w:rsidRDefault="004B5458" w:rsidP="00444303">
      <w:pPr>
        <w:tabs>
          <w:tab w:val="left" w:pos="7371"/>
        </w:tabs>
        <w:jc w:val="both"/>
      </w:pPr>
      <w:r>
        <w:rPr>
          <w:sz w:val="24"/>
          <w:szCs w:val="24"/>
        </w:rPr>
        <w:t xml:space="preserve">     1.</w:t>
      </w:r>
      <w:r w:rsidR="00444303" w:rsidRPr="003D3922">
        <w:rPr>
          <w:sz w:val="24"/>
          <w:szCs w:val="24"/>
        </w:rPr>
        <w:t>5.</w:t>
      </w:r>
      <w:r>
        <w:rPr>
          <w:sz w:val="24"/>
          <w:szCs w:val="24"/>
        </w:rPr>
        <w:t>10</w:t>
      </w:r>
      <w:r w:rsidR="00444303">
        <w:rPr>
          <w:sz w:val="24"/>
          <w:szCs w:val="24"/>
        </w:rPr>
        <w:t>.</w:t>
      </w:r>
      <w:r w:rsidR="00444303" w:rsidRPr="003D3922">
        <w:rPr>
          <w:sz w:val="24"/>
          <w:szCs w:val="24"/>
        </w:rPr>
        <w:t xml:space="preserve"> Затраты на приобретение материальных запасов для нужд гражданской обороны (пункт </w:t>
      </w:r>
      <w:r>
        <w:rPr>
          <w:sz w:val="24"/>
          <w:szCs w:val="24"/>
        </w:rPr>
        <w:t>71</w:t>
      </w:r>
      <w:r w:rsidR="00444303" w:rsidRPr="003D3922">
        <w:rPr>
          <w:sz w:val="24"/>
          <w:szCs w:val="24"/>
        </w:rPr>
        <w:t xml:space="preserve"> </w:t>
      </w:r>
      <w:r>
        <w:rPr>
          <w:sz w:val="24"/>
          <w:szCs w:val="24"/>
        </w:rPr>
        <w:t>Методики</w:t>
      </w:r>
      <w:r w:rsidR="00444303" w:rsidRPr="003D3922">
        <w:rPr>
          <w:sz w:val="24"/>
          <w:szCs w:val="24"/>
        </w:rPr>
        <w:t xml:space="preserve">) </w:t>
      </w:r>
      <w:r w:rsidR="00444303" w:rsidRPr="0001154F">
        <w:rPr>
          <w:sz w:val="24"/>
          <w:szCs w:val="24"/>
        </w:rPr>
        <w:t>определяются в соответствии с муниципальной программой  "</w:t>
      </w:r>
      <w:r w:rsidR="0081177A" w:rsidRPr="0001154F">
        <w:rPr>
          <w:sz w:val="24"/>
          <w:szCs w:val="24"/>
        </w:rPr>
        <w:t xml:space="preserve">Обеспечение правопорядка и безопасности населения </w:t>
      </w:r>
      <w:r w:rsidR="00436656">
        <w:rPr>
          <w:sz w:val="24"/>
          <w:szCs w:val="24"/>
        </w:rPr>
        <w:t>Кувшиновского</w:t>
      </w:r>
      <w:r w:rsidR="0081177A" w:rsidRPr="0001154F">
        <w:rPr>
          <w:sz w:val="24"/>
          <w:szCs w:val="24"/>
        </w:rPr>
        <w:t xml:space="preserve"> района</w:t>
      </w:r>
      <w:r w:rsidR="00444303" w:rsidRPr="0001154F">
        <w:rPr>
          <w:sz w:val="24"/>
          <w:szCs w:val="24"/>
        </w:rPr>
        <w:t xml:space="preserve"> на 2014-201</w:t>
      </w:r>
      <w:r w:rsidR="0081177A" w:rsidRPr="0001154F">
        <w:rPr>
          <w:sz w:val="24"/>
          <w:szCs w:val="24"/>
        </w:rPr>
        <w:t>7</w:t>
      </w:r>
      <w:r w:rsidR="00444303" w:rsidRPr="0001154F">
        <w:rPr>
          <w:sz w:val="24"/>
          <w:szCs w:val="24"/>
        </w:rPr>
        <w:t xml:space="preserve"> годы".  Основное мероприятие "</w:t>
      </w:r>
      <w:r w:rsidR="0081177A" w:rsidRPr="0001154F">
        <w:rPr>
          <w:sz w:val="24"/>
          <w:szCs w:val="24"/>
        </w:rPr>
        <w:t>Содержание единой дежурно-диспетчерской службы»</w:t>
      </w:r>
      <w:r w:rsidR="00444303" w:rsidRPr="0001154F">
        <w:rPr>
          <w:sz w:val="24"/>
          <w:szCs w:val="24"/>
        </w:rPr>
        <w:t>.</w:t>
      </w:r>
    </w:p>
    <w:p w:rsidR="00444303" w:rsidRDefault="00444303" w:rsidP="00444303">
      <w:pPr>
        <w:pStyle w:val="ConsPlusNormal"/>
        <w:jc w:val="both"/>
        <w:rPr>
          <w:b/>
        </w:rPr>
      </w:pPr>
    </w:p>
    <w:p w:rsidR="00C71EDA" w:rsidRDefault="00C71EDA" w:rsidP="00A05BAD">
      <w:pPr>
        <w:pStyle w:val="ConsPlusNormal"/>
        <w:tabs>
          <w:tab w:val="left" w:pos="6663"/>
        </w:tabs>
        <w:rPr>
          <w:rFonts w:ascii="Times New Roman" w:hAnsi="Times New Roman" w:cs="Times New Roman"/>
          <w:b/>
          <w:sz w:val="24"/>
          <w:szCs w:val="24"/>
        </w:rPr>
      </w:pPr>
    </w:p>
    <w:p w:rsidR="001E77CE" w:rsidRDefault="001E77CE" w:rsidP="00B274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E" w:rsidRDefault="001E77CE" w:rsidP="00B274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CE" w:rsidRDefault="001E77CE" w:rsidP="00B274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46B" w:rsidRDefault="004B5458" w:rsidP="00B274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34BEC">
        <w:rPr>
          <w:rFonts w:ascii="Times New Roman" w:hAnsi="Times New Roman" w:cs="Times New Roman"/>
          <w:b/>
          <w:sz w:val="24"/>
          <w:szCs w:val="24"/>
        </w:rPr>
        <w:t>6</w:t>
      </w:r>
      <w:r w:rsidR="00B2746B" w:rsidRPr="00682502">
        <w:rPr>
          <w:rFonts w:ascii="Times New Roman" w:hAnsi="Times New Roman" w:cs="Times New Roman"/>
          <w:b/>
          <w:sz w:val="24"/>
          <w:szCs w:val="24"/>
        </w:rPr>
        <w:t>. Затраты на транспортные услуги</w:t>
      </w:r>
    </w:p>
    <w:p w:rsidR="0014513A" w:rsidRPr="00605AA3" w:rsidRDefault="0014513A" w:rsidP="00B274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13A" w:rsidRPr="0014513A" w:rsidRDefault="004B5458" w:rsidP="0014513A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F4C5F">
        <w:rPr>
          <w:sz w:val="24"/>
          <w:szCs w:val="24"/>
        </w:rPr>
        <w:t xml:space="preserve">6.1. </w:t>
      </w:r>
      <w:r w:rsidR="0014513A" w:rsidRPr="0014513A">
        <w:rPr>
          <w:sz w:val="24"/>
          <w:szCs w:val="24"/>
        </w:rPr>
        <w:t>Затраты по договору об оказании услуг перевозки (транспортировки) грузов</w:t>
      </w:r>
      <w:proofErr w:type="gramStart"/>
      <w:r w:rsidR="0014513A" w:rsidRPr="0014513A">
        <w:rPr>
          <w:sz w:val="24"/>
          <w:szCs w:val="24"/>
        </w:rPr>
        <w:t xml:space="preserve"> (</w:t>
      </w:r>
      <w:r w:rsidR="00001D32">
        <w:rPr>
          <w:noProof/>
          <w:position w:val="-12"/>
          <w:sz w:val="24"/>
          <w:szCs w:val="24"/>
        </w:rPr>
        <w:drawing>
          <wp:inline distT="0" distB="0" distL="0" distR="0">
            <wp:extent cx="219075" cy="228600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513A" w:rsidRPr="0014513A">
        <w:rPr>
          <w:sz w:val="24"/>
          <w:szCs w:val="24"/>
        </w:rPr>
        <w:t xml:space="preserve">) </w:t>
      </w:r>
      <w:proofErr w:type="gramEnd"/>
      <w:r w:rsidR="0014513A" w:rsidRPr="0014513A">
        <w:rPr>
          <w:sz w:val="24"/>
          <w:szCs w:val="24"/>
        </w:rPr>
        <w:t>определяются по формуле:</w:t>
      </w:r>
    </w:p>
    <w:p w:rsidR="0014513A" w:rsidRPr="0014513A" w:rsidRDefault="00001D32" w:rsidP="00B64061">
      <w:pPr>
        <w:widowControl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257300" cy="42862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513A" w:rsidRPr="0014513A">
        <w:rPr>
          <w:sz w:val="24"/>
          <w:szCs w:val="24"/>
        </w:rPr>
        <w:t>,</w:t>
      </w:r>
      <w:r w:rsidR="00B64061">
        <w:rPr>
          <w:sz w:val="24"/>
          <w:szCs w:val="24"/>
        </w:rPr>
        <w:t xml:space="preserve"> </w:t>
      </w:r>
      <w:r w:rsidR="0014513A" w:rsidRPr="0014513A">
        <w:rPr>
          <w:sz w:val="24"/>
          <w:szCs w:val="24"/>
        </w:rPr>
        <w:t>где:</w:t>
      </w:r>
    </w:p>
    <w:p w:rsidR="0014513A" w:rsidRPr="0014513A" w:rsidRDefault="00001D32" w:rsidP="0014513A">
      <w:pPr>
        <w:widowControl/>
        <w:ind w:firstLine="540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513A" w:rsidRPr="0014513A">
        <w:rPr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14513A" w:rsidRDefault="00001D32" w:rsidP="0014513A">
      <w:pPr>
        <w:widowControl/>
        <w:ind w:firstLine="540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513A" w:rsidRPr="0014513A">
        <w:rPr>
          <w:sz w:val="24"/>
          <w:szCs w:val="24"/>
        </w:rPr>
        <w:t xml:space="preserve"> - цена 1 i-й услуги перевозки (транспортировки) груза.</w:t>
      </w:r>
    </w:p>
    <w:p w:rsidR="00C71EDA" w:rsidRPr="0014513A" w:rsidRDefault="00C71EDA" w:rsidP="0014513A">
      <w:pPr>
        <w:widowControl/>
        <w:ind w:firstLine="540"/>
        <w:jc w:val="both"/>
        <w:rPr>
          <w:sz w:val="24"/>
          <w:szCs w:val="24"/>
        </w:rPr>
      </w:pPr>
    </w:p>
    <w:p w:rsidR="00B2746B" w:rsidRPr="000E01D9" w:rsidRDefault="004B5458" w:rsidP="00B274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EF4C5F">
        <w:rPr>
          <w:rFonts w:ascii="Times New Roman" w:hAnsi="Times New Roman" w:cs="Times New Roman"/>
          <w:b/>
          <w:sz w:val="24"/>
          <w:szCs w:val="24"/>
        </w:rPr>
        <w:t>7</w:t>
      </w:r>
      <w:r w:rsidR="00B2746B" w:rsidRPr="00131B88">
        <w:rPr>
          <w:rFonts w:ascii="Times New Roman" w:hAnsi="Times New Roman" w:cs="Times New Roman"/>
          <w:b/>
          <w:sz w:val="24"/>
          <w:szCs w:val="24"/>
        </w:rPr>
        <w:t>. Затраты на коммунальные услуги</w:t>
      </w:r>
    </w:p>
    <w:p w:rsidR="00B2746B" w:rsidRPr="000E01D9" w:rsidRDefault="00B2746B" w:rsidP="00B2746B">
      <w:pPr>
        <w:pStyle w:val="ConsPlusNormal"/>
        <w:jc w:val="both"/>
        <w:rPr>
          <w:b/>
          <w:highlight w:val="green"/>
        </w:rPr>
      </w:pPr>
    </w:p>
    <w:p w:rsidR="006039DC" w:rsidRPr="00872CAC" w:rsidRDefault="004B5458" w:rsidP="00872C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F4C5F">
        <w:rPr>
          <w:rFonts w:ascii="Times New Roman" w:hAnsi="Times New Roman" w:cs="Times New Roman"/>
          <w:sz w:val="24"/>
          <w:szCs w:val="24"/>
        </w:rPr>
        <w:t>7</w:t>
      </w:r>
      <w:r w:rsidR="00B2746B" w:rsidRPr="000A6943">
        <w:rPr>
          <w:rFonts w:ascii="Times New Roman" w:hAnsi="Times New Roman" w:cs="Times New Roman"/>
          <w:sz w:val="24"/>
          <w:szCs w:val="24"/>
        </w:rPr>
        <w:t xml:space="preserve">.1. Затраты </w:t>
      </w:r>
      <w:r>
        <w:rPr>
          <w:rFonts w:ascii="Times New Roman" w:hAnsi="Times New Roman" w:cs="Times New Roman"/>
          <w:sz w:val="24"/>
          <w:szCs w:val="24"/>
        </w:rPr>
        <w:t>на коммунальные услуги (пункты 76-80 Методики</w:t>
      </w:r>
      <w:r w:rsidR="00B2746B" w:rsidRPr="000A6943">
        <w:rPr>
          <w:rFonts w:ascii="Times New Roman" w:hAnsi="Times New Roman" w:cs="Times New Roman"/>
          <w:sz w:val="24"/>
          <w:szCs w:val="24"/>
        </w:rPr>
        <w:t xml:space="preserve">) определяются по фактическим затратам в отчетном финансовом </w:t>
      </w:r>
      <w:r w:rsidR="00390A73">
        <w:rPr>
          <w:rFonts w:ascii="Times New Roman" w:hAnsi="Times New Roman" w:cs="Times New Roman"/>
          <w:sz w:val="24"/>
          <w:szCs w:val="24"/>
        </w:rPr>
        <w:t>году (</w:t>
      </w:r>
      <w:r w:rsidR="001F2328" w:rsidRPr="000A6943">
        <w:rPr>
          <w:rFonts w:ascii="Times New Roman" w:hAnsi="Times New Roman" w:cs="Times New Roman"/>
          <w:sz w:val="24"/>
          <w:szCs w:val="24"/>
        </w:rPr>
        <w:t xml:space="preserve">затраты </w:t>
      </w:r>
      <w:r w:rsidR="001F2328">
        <w:rPr>
          <w:rFonts w:ascii="Times New Roman" w:hAnsi="Times New Roman" w:cs="Times New Roman"/>
          <w:sz w:val="24"/>
          <w:szCs w:val="24"/>
        </w:rPr>
        <w:t xml:space="preserve">на теплоснабжение, </w:t>
      </w:r>
      <w:r w:rsidR="00B2746B" w:rsidRPr="000A6943">
        <w:rPr>
          <w:rFonts w:ascii="Times New Roman" w:hAnsi="Times New Roman" w:cs="Times New Roman"/>
          <w:sz w:val="24"/>
          <w:szCs w:val="24"/>
        </w:rPr>
        <w:t>затраты на электроснабжение; затраты на холодное водоснабжение и водоотведение)</w:t>
      </w:r>
      <w:r w:rsidR="00B2746B" w:rsidRPr="000A6943">
        <w:rPr>
          <w:rFonts w:ascii="Times New Roman" w:hAnsi="Times New Roman" w:cs="Times New Roman"/>
          <w:sz w:val="24"/>
          <w:szCs w:val="24"/>
          <w:lang w:eastAsia="en-US"/>
        </w:rPr>
        <w:t xml:space="preserve"> в соответствии с нормами согласно таблице № </w:t>
      </w:r>
      <w:r w:rsidR="0030619F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6039DC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B2746B" w:rsidRPr="000A6943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390A73" w:rsidRPr="00390A73" w:rsidRDefault="00B2746B" w:rsidP="007F4A60">
      <w:pPr>
        <w:pStyle w:val="ConsPlusNormal"/>
        <w:ind w:firstLine="540"/>
        <w:jc w:val="right"/>
        <w:rPr>
          <w:rFonts w:ascii="Times New Roman" w:hAnsi="Times New Roman" w:cs="Times New Roman"/>
          <w:lang w:eastAsia="en-US"/>
        </w:rPr>
      </w:pPr>
      <w:r w:rsidRPr="00390A73">
        <w:rPr>
          <w:rFonts w:ascii="Times New Roman" w:hAnsi="Times New Roman" w:cs="Times New Roman"/>
          <w:lang w:eastAsia="en-US"/>
        </w:rPr>
        <w:t xml:space="preserve">Таблица № </w:t>
      </w:r>
      <w:r w:rsidR="0030619F">
        <w:rPr>
          <w:rFonts w:ascii="Times New Roman" w:hAnsi="Times New Roman" w:cs="Times New Roman"/>
          <w:lang w:eastAsia="en-US"/>
        </w:rPr>
        <w:t>21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2977"/>
        <w:gridCol w:w="2835"/>
      </w:tblGrid>
      <w:tr w:rsidR="00390A73" w:rsidRPr="0030619F" w:rsidTr="00390A73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73" w:rsidRPr="0030619F" w:rsidRDefault="00390A73" w:rsidP="00390A73">
            <w:pPr>
              <w:rPr>
                <w:sz w:val="22"/>
                <w:szCs w:val="22"/>
                <w:lang w:eastAsia="en-US"/>
              </w:rPr>
            </w:pPr>
            <w:r w:rsidRPr="0030619F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30619F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30619F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73" w:rsidRPr="0030619F" w:rsidRDefault="00390A73" w:rsidP="00390A73">
            <w:pPr>
              <w:jc w:val="center"/>
              <w:rPr>
                <w:sz w:val="22"/>
                <w:szCs w:val="22"/>
                <w:lang w:eastAsia="en-US"/>
              </w:rPr>
            </w:pPr>
            <w:r w:rsidRPr="0030619F">
              <w:rPr>
                <w:sz w:val="22"/>
                <w:szCs w:val="22"/>
                <w:lang w:eastAsia="en-US"/>
              </w:rPr>
              <w:t>Наименование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A73" w:rsidRPr="0030619F" w:rsidRDefault="00390A73" w:rsidP="00390A73">
            <w:pPr>
              <w:ind w:left="19" w:firstLine="98"/>
              <w:jc w:val="center"/>
              <w:rPr>
                <w:sz w:val="22"/>
                <w:szCs w:val="22"/>
                <w:lang w:eastAsia="en-US"/>
              </w:rPr>
            </w:pPr>
            <w:r w:rsidRPr="0030619F">
              <w:rPr>
                <w:sz w:val="22"/>
                <w:szCs w:val="22"/>
              </w:rPr>
              <w:t>Объем оказываемых услуг в</w:t>
            </w:r>
            <w:r w:rsidRPr="0030619F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A73" w:rsidRPr="0030619F" w:rsidRDefault="00390A73" w:rsidP="00390A73">
            <w:pPr>
              <w:ind w:left="19" w:firstLine="98"/>
              <w:jc w:val="center"/>
              <w:rPr>
                <w:sz w:val="22"/>
                <w:szCs w:val="22"/>
                <w:lang w:eastAsia="en-US"/>
              </w:rPr>
            </w:pPr>
            <w:r w:rsidRPr="0030619F">
              <w:rPr>
                <w:sz w:val="22"/>
                <w:szCs w:val="22"/>
                <w:lang w:eastAsia="en-US"/>
              </w:rPr>
              <w:t xml:space="preserve">Цена (руб./год) </w:t>
            </w:r>
          </w:p>
        </w:tc>
      </w:tr>
      <w:tr w:rsidR="00390A73" w:rsidRPr="0030619F" w:rsidTr="00390A73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73" w:rsidRPr="0030619F" w:rsidRDefault="00390A73" w:rsidP="00390A73">
            <w:pPr>
              <w:ind w:hanging="108"/>
              <w:jc w:val="center"/>
              <w:rPr>
                <w:sz w:val="22"/>
                <w:szCs w:val="22"/>
                <w:lang w:eastAsia="en-US"/>
              </w:rPr>
            </w:pPr>
            <w:r w:rsidRPr="0030619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73" w:rsidRPr="0030619F" w:rsidRDefault="00390A73" w:rsidP="00390A73">
            <w:pPr>
              <w:rPr>
                <w:sz w:val="22"/>
                <w:szCs w:val="22"/>
                <w:lang w:eastAsia="en-US"/>
              </w:rPr>
            </w:pPr>
            <w:r w:rsidRPr="0030619F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73" w:rsidRPr="0030619F" w:rsidRDefault="00390A73" w:rsidP="00390A73">
            <w:pPr>
              <w:ind w:firstLine="98"/>
              <w:jc w:val="center"/>
              <w:rPr>
                <w:sz w:val="22"/>
                <w:szCs w:val="22"/>
                <w:lang w:eastAsia="en-US"/>
              </w:rPr>
            </w:pPr>
            <w:r w:rsidRPr="0030619F">
              <w:rPr>
                <w:sz w:val="22"/>
                <w:szCs w:val="22"/>
                <w:lang w:eastAsia="en-US"/>
              </w:rPr>
              <w:t xml:space="preserve"> до </w:t>
            </w:r>
            <w:r w:rsidR="00C71EDA" w:rsidRPr="0030619F">
              <w:rPr>
                <w:sz w:val="22"/>
                <w:szCs w:val="22"/>
                <w:lang w:eastAsia="en-US"/>
              </w:rPr>
              <w:t>2000,00 Гкал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97" w:rsidRPr="0030619F" w:rsidRDefault="00721797" w:rsidP="00390A73">
            <w:pPr>
              <w:jc w:val="center"/>
              <w:rPr>
                <w:bCs/>
                <w:sz w:val="22"/>
                <w:szCs w:val="22"/>
              </w:rPr>
            </w:pPr>
            <w:r w:rsidRPr="0030619F">
              <w:rPr>
                <w:bCs/>
                <w:sz w:val="22"/>
                <w:szCs w:val="22"/>
              </w:rPr>
              <w:t xml:space="preserve">В соответствии </w:t>
            </w:r>
            <w:proofErr w:type="gramStart"/>
            <w:r w:rsidRPr="0030619F">
              <w:rPr>
                <w:bCs/>
                <w:sz w:val="22"/>
                <w:szCs w:val="22"/>
              </w:rPr>
              <w:t>с</w:t>
            </w:r>
            <w:proofErr w:type="gramEnd"/>
            <w:r w:rsidRPr="0030619F">
              <w:rPr>
                <w:bCs/>
                <w:sz w:val="22"/>
                <w:szCs w:val="22"/>
              </w:rPr>
              <w:t xml:space="preserve"> </w:t>
            </w:r>
          </w:p>
          <w:p w:rsidR="00721797" w:rsidRPr="0030619F" w:rsidRDefault="00721797" w:rsidP="00721797">
            <w:pPr>
              <w:jc w:val="center"/>
              <w:rPr>
                <w:sz w:val="22"/>
                <w:szCs w:val="22"/>
                <w:lang w:eastAsia="en-US"/>
              </w:rPr>
            </w:pPr>
            <w:r w:rsidRPr="0030619F">
              <w:rPr>
                <w:sz w:val="22"/>
                <w:szCs w:val="22"/>
                <w:lang w:eastAsia="en-US"/>
              </w:rPr>
              <w:t xml:space="preserve">регулируемым тарифом </w:t>
            </w:r>
            <w:proofErr w:type="gramStart"/>
            <w:r w:rsidRPr="0030619F">
              <w:rPr>
                <w:sz w:val="22"/>
                <w:szCs w:val="22"/>
                <w:lang w:eastAsia="en-US"/>
              </w:rPr>
              <w:t>на</w:t>
            </w:r>
            <w:proofErr w:type="gramEnd"/>
            <w:r w:rsidRPr="0030619F">
              <w:rPr>
                <w:sz w:val="22"/>
                <w:szCs w:val="22"/>
                <w:lang w:eastAsia="en-US"/>
              </w:rPr>
              <w:t xml:space="preserve"> </w:t>
            </w:r>
          </w:p>
          <w:p w:rsidR="00721797" w:rsidRPr="0030619F" w:rsidRDefault="001F2328" w:rsidP="00721797">
            <w:pPr>
              <w:jc w:val="center"/>
              <w:rPr>
                <w:sz w:val="22"/>
                <w:szCs w:val="22"/>
                <w:lang w:eastAsia="en-US"/>
              </w:rPr>
            </w:pPr>
            <w:r w:rsidRPr="0030619F">
              <w:rPr>
                <w:sz w:val="22"/>
                <w:szCs w:val="22"/>
                <w:lang w:eastAsia="en-US"/>
              </w:rPr>
              <w:t>тепло</w:t>
            </w:r>
            <w:r w:rsidR="00721797" w:rsidRPr="0030619F">
              <w:rPr>
                <w:sz w:val="22"/>
                <w:szCs w:val="22"/>
                <w:lang w:eastAsia="en-US"/>
              </w:rPr>
              <w:t>снабжение</w:t>
            </w:r>
          </w:p>
        </w:tc>
      </w:tr>
      <w:tr w:rsidR="00EF4C5F" w:rsidRPr="0030619F" w:rsidTr="00390A73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F" w:rsidRPr="0030619F" w:rsidRDefault="00EF4C5F" w:rsidP="00390A73">
            <w:pPr>
              <w:ind w:hanging="108"/>
              <w:jc w:val="center"/>
              <w:rPr>
                <w:sz w:val="22"/>
                <w:szCs w:val="22"/>
                <w:lang w:eastAsia="en-US"/>
              </w:rPr>
            </w:pPr>
            <w:r w:rsidRPr="0030619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F" w:rsidRPr="0030619F" w:rsidRDefault="00EF4C5F" w:rsidP="00390A73">
            <w:pPr>
              <w:rPr>
                <w:sz w:val="22"/>
                <w:szCs w:val="22"/>
              </w:rPr>
            </w:pPr>
            <w:r w:rsidRPr="0030619F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F" w:rsidRPr="0030619F" w:rsidRDefault="00EF4C5F" w:rsidP="00390A73">
            <w:pPr>
              <w:ind w:firstLine="98"/>
              <w:jc w:val="center"/>
              <w:rPr>
                <w:sz w:val="22"/>
                <w:szCs w:val="22"/>
                <w:lang w:eastAsia="en-US"/>
              </w:rPr>
            </w:pPr>
            <w:r w:rsidRPr="0030619F">
              <w:rPr>
                <w:sz w:val="22"/>
                <w:szCs w:val="22"/>
                <w:lang w:eastAsia="en-US"/>
              </w:rPr>
              <w:t>до 100 м³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F" w:rsidRPr="0030619F" w:rsidRDefault="00EF4C5F" w:rsidP="00EF4C5F">
            <w:pPr>
              <w:jc w:val="center"/>
              <w:rPr>
                <w:bCs/>
                <w:sz w:val="22"/>
                <w:szCs w:val="22"/>
              </w:rPr>
            </w:pPr>
            <w:r w:rsidRPr="0030619F">
              <w:rPr>
                <w:bCs/>
                <w:sz w:val="22"/>
                <w:szCs w:val="22"/>
              </w:rPr>
              <w:t xml:space="preserve">В соответствии </w:t>
            </w:r>
            <w:proofErr w:type="gramStart"/>
            <w:r w:rsidRPr="0030619F">
              <w:rPr>
                <w:bCs/>
                <w:sz w:val="22"/>
                <w:szCs w:val="22"/>
              </w:rPr>
              <w:t>с</w:t>
            </w:r>
            <w:proofErr w:type="gramEnd"/>
            <w:r w:rsidRPr="0030619F">
              <w:rPr>
                <w:bCs/>
                <w:sz w:val="22"/>
                <w:szCs w:val="22"/>
              </w:rPr>
              <w:t xml:space="preserve"> </w:t>
            </w:r>
          </w:p>
          <w:p w:rsidR="00EF4C5F" w:rsidRPr="0030619F" w:rsidRDefault="00EF4C5F" w:rsidP="00EF4C5F">
            <w:pPr>
              <w:jc w:val="center"/>
              <w:rPr>
                <w:sz w:val="22"/>
                <w:szCs w:val="22"/>
                <w:lang w:eastAsia="en-US"/>
              </w:rPr>
            </w:pPr>
            <w:r w:rsidRPr="0030619F">
              <w:rPr>
                <w:sz w:val="22"/>
                <w:szCs w:val="22"/>
                <w:lang w:eastAsia="en-US"/>
              </w:rPr>
              <w:t xml:space="preserve">регулируемым тарифом </w:t>
            </w:r>
            <w:proofErr w:type="gramStart"/>
            <w:r w:rsidRPr="0030619F">
              <w:rPr>
                <w:sz w:val="22"/>
                <w:szCs w:val="22"/>
                <w:lang w:eastAsia="en-US"/>
              </w:rPr>
              <w:t>на</w:t>
            </w:r>
            <w:proofErr w:type="gramEnd"/>
            <w:r w:rsidRPr="0030619F">
              <w:rPr>
                <w:sz w:val="22"/>
                <w:szCs w:val="22"/>
                <w:lang w:eastAsia="en-US"/>
              </w:rPr>
              <w:t xml:space="preserve"> </w:t>
            </w:r>
          </w:p>
          <w:p w:rsidR="00EF4C5F" w:rsidRPr="0030619F" w:rsidRDefault="00EF4C5F" w:rsidP="00EF4C5F">
            <w:pPr>
              <w:jc w:val="center"/>
              <w:rPr>
                <w:bCs/>
                <w:sz w:val="22"/>
                <w:szCs w:val="22"/>
              </w:rPr>
            </w:pPr>
            <w:r w:rsidRPr="0030619F">
              <w:rPr>
                <w:sz w:val="22"/>
                <w:szCs w:val="22"/>
                <w:lang w:eastAsia="en-US"/>
              </w:rPr>
              <w:t>газоснабжение</w:t>
            </w:r>
          </w:p>
        </w:tc>
      </w:tr>
      <w:tr w:rsidR="00721797" w:rsidRPr="0030619F" w:rsidTr="00390A73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97" w:rsidRPr="0030619F" w:rsidRDefault="00DC1449" w:rsidP="00390A73">
            <w:pPr>
              <w:ind w:hanging="108"/>
              <w:jc w:val="center"/>
              <w:rPr>
                <w:sz w:val="22"/>
                <w:szCs w:val="22"/>
                <w:lang w:eastAsia="en-US"/>
              </w:rPr>
            </w:pPr>
            <w:r w:rsidRPr="0030619F">
              <w:rPr>
                <w:sz w:val="22"/>
                <w:szCs w:val="22"/>
                <w:lang w:eastAsia="en-US"/>
              </w:rPr>
              <w:t>3</w:t>
            </w:r>
            <w:r w:rsidR="00721797" w:rsidRPr="0030619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97" w:rsidRPr="0030619F" w:rsidRDefault="00721797" w:rsidP="00390A73">
            <w:pPr>
              <w:rPr>
                <w:sz w:val="22"/>
                <w:szCs w:val="22"/>
              </w:rPr>
            </w:pPr>
            <w:r w:rsidRPr="0030619F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97" w:rsidRPr="0030619F" w:rsidRDefault="00C71EDA" w:rsidP="00390A73">
            <w:pPr>
              <w:ind w:firstLine="98"/>
              <w:jc w:val="center"/>
              <w:rPr>
                <w:sz w:val="22"/>
                <w:szCs w:val="22"/>
                <w:lang w:eastAsia="en-US"/>
              </w:rPr>
            </w:pPr>
            <w:r w:rsidRPr="0030619F">
              <w:rPr>
                <w:sz w:val="22"/>
                <w:szCs w:val="22"/>
                <w:lang w:eastAsia="en-US"/>
              </w:rPr>
              <w:t>до 200</w:t>
            </w:r>
            <w:r w:rsidR="00467AEA">
              <w:rPr>
                <w:sz w:val="22"/>
                <w:szCs w:val="22"/>
                <w:lang w:eastAsia="en-US"/>
              </w:rPr>
              <w:t xml:space="preserve"> </w:t>
            </w:r>
            <w:r w:rsidRPr="0030619F">
              <w:rPr>
                <w:sz w:val="22"/>
                <w:szCs w:val="22"/>
                <w:lang w:eastAsia="en-US"/>
              </w:rPr>
              <w:t>000</w:t>
            </w:r>
            <w:r w:rsidR="00721797" w:rsidRPr="0030619F">
              <w:rPr>
                <w:sz w:val="22"/>
                <w:szCs w:val="22"/>
                <w:lang w:eastAsia="en-US"/>
              </w:rPr>
              <w:t xml:space="preserve"> кВт</w:t>
            </w:r>
            <w:proofErr w:type="gramStart"/>
            <w:r w:rsidR="00721797" w:rsidRPr="0030619F">
              <w:rPr>
                <w:sz w:val="22"/>
                <w:szCs w:val="22"/>
                <w:lang w:eastAsia="en-US"/>
              </w:rPr>
              <w:t>.</w:t>
            </w:r>
            <w:proofErr w:type="gramEnd"/>
            <w:r w:rsidR="00721797" w:rsidRPr="0030619F">
              <w:rPr>
                <w:sz w:val="22"/>
                <w:szCs w:val="22"/>
                <w:lang w:eastAsia="en-US"/>
              </w:rPr>
              <w:t>/</w:t>
            </w:r>
            <w:proofErr w:type="gramStart"/>
            <w:r w:rsidR="00721797" w:rsidRPr="0030619F">
              <w:rPr>
                <w:sz w:val="22"/>
                <w:szCs w:val="22"/>
                <w:lang w:eastAsia="en-US"/>
              </w:rPr>
              <w:t>ч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97" w:rsidRPr="0030619F" w:rsidRDefault="00721797" w:rsidP="00721797">
            <w:pPr>
              <w:jc w:val="center"/>
              <w:rPr>
                <w:bCs/>
                <w:sz w:val="22"/>
                <w:szCs w:val="22"/>
              </w:rPr>
            </w:pPr>
            <w:r w:rsidRPr="0030619F">
              <w:rPr>
                <w:bCs/>
                <w:sz w:val="22"/>
                <w:szCs w:val="22"/>
              </w:rPr>
              <w:t xml:space="preserve">В соответствии </w:t>
            </w:r>
            <w:proofErr w:type="gramStart"/>
            <w:r w:rsidRPr="0030619F">
              <w:rPr>
                <w:bCs/>
                <w:sz w:val="22"/>
                <w:szCs w:val="22"/>
              </w:rPr>
              <w:t>с</w:t>
            </w:r>
            <w:proofErr w:type="gramEnd"/>
            <w:r w:rsidRPr="0030619F">
              <w:rPr>
                <w:bCs/>
                <w:sz w:val="22"/>
                <w:szCs w:val="22"/>
              </w:rPr>
              <w:t xml:space="preserve"> </w:t>
            </w:r>
          </w:p>
          <w:p w:rsidR="00721797" w:rsidRPr="0030619F" w:rsidRDefault="00721797" w:rsidP="00721797">
            <w:pPr>
              <w:jc w:val="center"/>
              <w:rPr>
                <w:sz w:val="22"/>
                <w:szCs w:val="22"/>
                <w:lang w:eastAsia="en-US"/>
              </w:rPr>
            </w:pPr>
            <w:r w:rsidRPr="0030619F">
              <w:rPr>
                <w:sz w:val="22"/>
                <w:szCs w:val="22"/>
                <w:lang w:eastAsia="en-US"/>
              </w:rPr>
              <w:t xml:space="preserve">регулируемым тарифом </w:t>
            </w:r>
            <w:proofErr w:type="gramStart"/>
            <w:r w:rsidRPr="0030619F">
              <w:rPr>
                <w:sz w:val="22"/>
                <w:szCs w:val="22"/>
                <w:lang w:eastAsia="en-US"/>
              </w:rPr>
              <w:t>на</w:t>
            </w:r>
            <w:proofErr w:type="gramEnd"/>
            <w:r w:rsidRPr="0030619F">
              <w:rPr>
                <w:sz w:val="22"/>
                <w:szCs w:val="22"/>
                <w:lang w:eastAsia="en-US"/>
              </w:rPr>
              <w:t xml:space="preserve"> </w:t>
            </w:r>
          </w:p>
          <w:p w:rsidR="00721797" w:rsidRPr="0030619F" w:rsidRDefault="00721797" w:rsidP="00721797">
            <w:pPr>
              <w:jc w:val="center"/>
              <w:rPr>
                <w:sz w:val="22"/>
                <w:szCs w:val="22"/>
                <w:lang w:eastAsia="en-US"/>
              </w:rPr>
            </w:pPr>
            <w:r w:rsidRPr="0030619F">
              <w:rPr>
                <w:sz w:val="22"/>
                <w:szCs w:val="22"/>
                <w:lang w:eastAsia="en-US"/>
              </w:rPr>
              <w:t>электроснабжение</w:t>
            </w:r>
          </w:p>
        </w:tc>
      </w:tr>
      <w:tr w:rsidR="00721797" w:rsidRPr="0030619F" w:rsidTr="00390A73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97" w:rsidRPr="0030619F" w:rsidRDefault="00DC1449" w:rsidP="00390A73">
            <w:pPr>
              <w:ind w:hanging="108"/>
              <w:jc w:val="center"/>
              <w:rPr>
                <w:sz w:val="22"/>
                <w:szCs w:val="22"/>
                <w:lang w:eastAsia="en-US"/>
              </w:rPr>
            </w:pPr>
            <w:r w:rsidRPr="0030619F">
              <w:rPr>
                <w:sz w:val="22"/>
                <w:szCs w:val="22"/>
                <w:lang w:eastAsia="en-US"/>
              </w:rPr>
              <w:t>4</w:t>
            </w:r>
            <w:r w:rsidR="00721797" w:rsidRPr="0030619F"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97" w:rsidRPr="0030619F" w:rsidRDefault="00721797" w:rsidP="00721797">
            <w:pPr>
              <w:rPr>
                <w:sz w:val="22"/>
                <w:szCs w:val="22"/>
              </w:rPr>
            </w:pPr>
            <w:r w:rsidRPr="0030619F">
              <w:rPr>
                <w:sz w:val="22"/>
                <w:szCs w:val="22"/>
              </w:rPr>
              <w:t xml:space="preserve">Холодное водоснабжение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97" w:rsidRPr="0030619F" w:rsidRDefault="00C71EDA" w:rsidP="00390A73">
            <w:pPr>
              <w:ind w:firstLine="98"/>
              <w:jc w:val="center"/>
              <w:rPr>
                <w:sz w:val="22"/>
                <w:szCs w:val="22"/>
                <w:lang w:eastAsia="en-US"/>
              </w:rPr>
            </w:pPr>
            <w:r w:rsidRPr="0030619F">
              <w:rPr>
                <w:sz w:val="22"/>
                <w:szCs w:val="22"/>
                <w:lang w:eastAsia="en-US"/>
              </w:rPr>
              <w:t>до 8</w:t>
            </w:r>
            <w:r w:rsidR="00B62842" w:rsidRPr="0030619F">
              <w:rPr>
                <w:sz w:val="22"/>
                <w:szCs w:val="22"/>
                <w:lang w:eastAsia="en-US"/>
              </w:rPr>
              <w:t xml:space="preserve"> </w:t>
            </w:r>
            <w:r w:rsidRPr="0030619F">
              <w:rPr>
                <w:sz w:val="22"/>
                <w:szCs w:val="22"/>
                <w:lang w:eastAsia="en-US"/>
              </w:rPr>
              <w:t>000</w:t>
            </w:r>
            <w:r w:rsidR="00721797" w:rsidRPr="0030619F">
              <w:rPr>
                <w:sz w:val="22"/>
                <w:szCs w:val="22"/>
                <w:lang w:eastAsia="en-US"/>
              </w:rPr>
              <w:t xml:space="preserve"> м³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97" w:rsidRPr="0030619F" w:rsidRDefault="00721797" w:rsidP="00721797">
            <w:pPr>
              <w:jc w:val="center"/>
              <w:rPr>
                <w:bCs/>
                <w:sz w:val="22"/>
                <w:szCs w:val="22"/>
              </w:rPr>
            </w:pPr>
            <w:r w:rsidRPr="0030619F">
              <w:rPr>
                <w:bCs/>
                <w:sz w:val="22"/>
                <w:szCs w:val="22"/>
              </w:rPr>
              <w:t xml:space="preserve">В соответствии </w:t>
            </w:r>
            <w:proofErr w:type="gramStart"/>
            <w:r w:rsidRPr="0030619F">
              <w:rPr>
                <w:bCs/>
                <w:sz w:val="22"/>
                <w:szCs w:val="22"/>
              </w:rPr>
              <w:t>с</w:t>
            </w:r>
            <w:proofErr w:type="gramEnd"/>
            <w:r w:rsidRPr="0030619F">
              <w:rPr>
                <w:bCs/>
                <w:sz w:val="22"/>
                <w:szCs w:val="22"/>
              </w:rPr>
              <w:t xml:space="preserve"> </w:t>
            </w:r>
          </w:p>
          <w:p w:rsidR="00721797" w:rsidRPr="0030619F" w:rsidRDefault="00721797" w:rsidP="00721797">
            <w:pPr>
              <w:jc w:val="center"/>
              <w:rPr>
                <w:sz w:val="22"/>
                <w:szCs w:val="22"/>
                <w:lang w:eastAsia="en-US"/>
              </w:rPr>
            </w:pPr>
            <w:r w:rsidRPr="0030619F">
              <w:rPr>
                <w:sz w:val="22"/>
                <w:szCs w:val="22"/>
                <w:lang w:eastAsia="en-US"/>
              </w:rPr>
              <w:t xml:space="preserve">регулируемым тарифом </w:t>
            </w:r>
            <w:proofErr w:type="gramStart"/>
            <w:r w:rsidRPr="0030619F">
              <w:rPr>
                <w:sz w:val="22"/>
                <w:szCs w:val="22"/>
                <w:lang w:eastAsia="en-US"/>
              </w:rPr>
              <w:t>на</w:t>
            </w:r>
            <w:proofErr w:type="gramEnd"/>
            <w:r w:rsidRPr="0030619F">
              <w:rPr>
                <w:sz w:val="22"/>
                <w:szCs w:val="22"/>
                <w:lang w:eastAsia="en-US"/>
              </w:rPr>
              <w:t xml:space="preserve"> </w:t>
            </w:r>
          </w:p>
          <w:p w:rsidR="001F2328" w:rsidRPr="0030619F" w:rsidRDefault="001F2328" w:rsidP="00721797">
            <w:pPr>
              <w:jc w:val="center"/>
              <w:rPr>
                <w:sz w:val="22"/>
                <w:szCs w:val="22"/>
                <w:lang w:eastAsia="en-US"/>
              </w:rPr>
            </w:pPr>
            <w:r w:rsidRPr="0030619F">
              <w:rPr>
                <w:sz w:val="22"/>
                <w:szCs w:val="22"/>
              </w:rPr>
              <w:t>холодное водоснабжение</w:t>
            </w:r>
          </w:p>
        </w:tc>
      </w:tr>
      <w:tr w:rsidR="00721797" w:rsidRPr="0030619F" w:rsidTr="00390A73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97" w:rsidRPr="0030619F" w:rsidRDefault="00DC1449" w:rsidP="00390A73">
            <w:pPr>
              <w:ind w:hanging="108"/>
              <w:jc w:val="center"/>
              <w:rPr>
                <w:sz w:val="22"/>
                <w:szCs w:val="22"/>
                <w:lang w:eastAsia="en-US"/>
              </w:rPr>
            </w:pPr>
            <w:r w:rsidRPr="0030619F">
              <w:rPr>
                <w:sz w:val="22"/>
                <w:szCs w:val="22"/>
                <w:lang w:eastAsia="en-US"/>
              </w:rPr>
              <w:t>5</w:t>
            </w:r>
            <w:r w:rsidR="00721797" w:rsidRPr="0030619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97" w:rsidRPr="0030619F" w:rsidRDefault="00721797" w:rsidP="00390A73">
            <w:pPr>
              <w:rPr>
                <w:sz w:val="22"/>
                <w:szCs w:val="22"/>
              </w:rPr>
            </w:pPr>
            <w:r w:rsidRPr="0030619F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97" w:rsidRPr="0030619F" w:rsidRDefault="00C71EDA" w:rsidP="00390A73">
            <w:pPr>
              <w:ind w:firstLine="98"/>
              <w:jc w:val="center"/>
              <w:rPr>
                <w:sz w:val="22"/>
                <w:szCs w:val="22"/>
                <w:lang w:eastAsia="en-US"/>
              </w:rPr>
            </w:pPr>
            <w:r w:rsidRPr="0030619F">
              <w:rPr>
                <w:sz w:val="22"/>
                <w:szCs w:val="22"/>
                <w:lang w:eastAsia="en-US"/>
              </w:rPr>
              <w:t>до 8</w:t>
            </w:r>
            <w:r w:rsidR="00B62842" w:rsidRPr="0030619F">
              <w:rPr>
                <w:sz w:val="22"/>
                <w:szCs w:val="22"/>
                <w:lang w:eastAsia="en-US"/>
              </w:rPr>
              <w:t xml:space="preserve"> </w:t>
            </w:r>
            <w:r w:rsidRPr="0030619F">
              <w:rPr>
                <w:sz w:val="22"/>
                <w:szCs w:val="22"/>
                <w:lang w:eastAsia="en-US"/>
              </w:rPr>
              <w:t>000 м³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97" w:rsidRPr="0030619F" w:rsidRDefault="00721797" w:rsidP="00721797">
            <w:pPr>
              <w:jc w:val="center"/>
              <w:rPr>
                <w:bCs/>
                <w:sz w:val="22"/>
                <w:szCs w:val="22"/>
              </w:rPr>
            </w:pPr>
            <w:r w:rsidRPr="0030619F">
              <w:rPr>
                <w:bCs/>
                <w:sz w:val="22"/>
                <w:szCs w:val="22"/>
              </w:rPr>
              <w:t xml:space="preserve">В соответствии </w:t>
            </w:r>
            <w:proofErr w:type="gramStart"/>
            <w:r w:rsidRPr="0030619F">
              <w:rPr>
                <w:bCs/>
                <w:sz w:val="22"/>
                <w:szCs w:val="22"/>
              </w:rPr>
              <w:t>с</w:t>
            </w:r>
            <w:proofErr w:type="gramEnd"/>
            <w:r w:rsidRPr="0030619F">
              <w:rPr>
                <w:bCs/>
                <w:sz w:val="22"/>
                <w:szCs w:val="22"/>
              </w:rPr>
              <w:t xml:space="preserve"> </w:t>
            </w:r>
          </w:p>
          <w:p w:rsidR="00721797" w:rsidRPr="0030619F" w:rsidRDefault="00721797" w:rsidP="00721797">
            <w:pPr>
              <w:jc w:val="center"/>
              <w:rPr>
                <w:sz w:val="22"/>
                <w:szCs w:val="22"/>
                <w:lang w:eastAsia="en-US"/>
              </w:rPr>
            </w:pPr>
            <w:r w:rsidRPr="0030619F">
              <w:rPr>
                <w:sz w:val="22"/>
                <w:szCs w:val="22"/>
                <w:lang w:eastAsia="en-US"/>
              </w:rPr>
              <w:t xml:space="preserve">регулируемым тарифом </w:t>
            </w:r>
            <w:proofErr w:type="gramStart"/>
            <w:r w:rsidRPr="0030619F">
              <w:rPr>
                <w:sz w:val="22"/>
                <w:szCs w:val="22"/>
                <w:lang w:eastAsia="en-US"/>
              </w:rPr>
              <w:t>на</w:t>
            </w:r>
            <w:proofErr w:type="gramEnd"/>
            <w:r w:rsidRPr="0030619F">
              <w:rPr>
                <w:sz w:val="22"/>
                <w:szCs w:val="22"/>
                <w:lang w:eastAsia="en-US"/>
              </w:rPr>
              <w:t xml:space="preserve"> </w:t>
            </w:r>
          </w:p>
          <w:p w:rsidR="00721797" w:rsidRPr="0030619F" w:rsidRDefault="001F2328" w:rsidP="00721797">
            <w:pPr>
              <w:jc w:val="center"/>
              <w:rPr>
                <w:sz w:val="22"/>
                <w:szCs w:val="22"/>
                <w:lang w:eastAsia="en-US"/>
              </w:rPr>
            </w:pPr>
            <w:r w:rsidRPr="0030619F">
              <w:rPr>
                <w:sz w:val="22"/>
                <w:szCs w:val="22"/>
              </w:rPr>
              <w:t>водоотведение</w:t>
            </w:r>
          </w:p>
        </w:tc>
      </w:tr>
    </w:tbl>
    <w:p w:rsidR="007F4A60" w:rsidRDefault="007F4A60" w:rsidP="00C71ED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B2746B" w:rsidRDefault="00EF4C5F" w:rsidP="0030619F">
      <w:pPr>
        <w:pStyle w:val="ConsPlusNormal"/>
        <w:numPr>
          <w:ilvl w:val="0"/>
          <w:numId w:val="4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2746B" w:rsidRPr="00CD73E4">
        <w:rPr>
          <w:rFonts w:ascii="Times New Roman" w:hAnsi="Times New Roman" w:cs="Times New Roman"/>
          <w:b/>
          <w:sz w:val="24"/>
          <w:szCs w:val="24"/>
        </w:rPr>
        <w:t>. Затраты на аренду помещений и оборудования</w:t>
      </w:r>
    </w:p>
    <w:p w:rsidR="00CD73E4" w:rsidRDefault="00CD73E4" w:rsidP="00CD73E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3E4" w:rsidRPr="00CD73E4" w:rsidRDefault="00CD73E4" w:rsidP="00CD73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73E4">
        <w:rPr>
          <w:rFonts w:ascii="Times New Roman" w:hAnsi="Times New Roman" w:cs="Times New Roman"/>
          <w:sz w:val="24"/>
          <w:szCs w:val="24"/>
        </w:rPr>
        <w:t xml:space="preserve">         </w:t>
      </w:r>
      <w:r w:rsidR="00DF643B">
        <w:rPr>
          <w:rFonts w:ascii="Times New Roman" w:hAnsi="Times New Roman" w:cs="Times New Roman"/>
          <w:sz w:val="24"/>
          <w:szCs w:val="24"/>
        </w:rPr>
        <w:t>Расчет з</w:t>
      </w:r>
      <w:r w:rsidRPr="00CD73E4">
        <w:rPr>
          <w:rFonts w:ascii="Times New Roman" w:hAnsi="Times New Roman" w:cs="Times New Roman"/>
          <w:sz w:val="24"/>
          <w:szCs w:val="24"/>
        </w:rPr>
        <w:t>атраты на  аренду помещений и оборудования</w:t>
      </w:r>
      <w:r w:rsidR="00DF643B">
        <w:rPr>
          <w:rFonts w:ascii="Times New Roman" w:hAnsi="Times New Roman" w:cs="Times New Roman"/>
          <w:sz w:val="24"/>
          <w:szCs w:val="24"/>
        </w:rPr>
        <w:t xml:space="preserve"> определяе</w:t>
      </w:r>
      <w:r>
        <w:rPr>
          <w:rFonts w:ascii="Times New Roman" w:hAnsi="Times New Roman" w:cs="Times New Roman"/>
          <w:sz w:val="24"/>
          <w:szCs w:val="24"/>
        </w:rPr>
        <w:t xml:space="preserve">тся по </w:t>
      </w:r>
      <w:r w:rsidRPr="00CD73E4">
        <w:rPr>
          <w:rFonts w:ascii="Times New Roman" w:hAnsi="Times New Roman" w:cs="Times New Roman"/>
          <w:sz w:val="24"/>
          <w:szCs w:val="24"/>
        </w:rPr>
        <w:t>пункт</w:t>
      </w:r>
      <w:r w:rsidR="00EF4C5F">
        <w:rPr>
          <w:rFonts w:ascii="Times New Roman" w:hAnsi="Times New Roman" w:cs="Times New Roman"/>
          <w:sz w:val="24"/>
          <w:szCs w:val="24"/>
        </w:rPr>
        <w:t xml:space="preserve">ам </w:t>
      </w:r>
      <w:r w:rsidR="00DF643B">
        <w:rPr>
          <w:rFonts w:ascii="Times New Roman" w:hAnsi="Times New Roman" w:cs="Times New Roman"/>
          <w:sz w:val="24"/>
          <w:szCs w:val="24"/>
        </w:rPr>
        <w:t>82-84</w:t>
      </w:r>
      <w:r w:rsidR="00EF4C5F">
        <w:rPr>
          <w:rFonts w:ascii="Times New Roman" w:hAnsi="Times New Roman" w:cs="Times New Roman"/>
          <w:sz w:val="24"/>
          <w:szCs w:val="24"/>
        </w:rPr>
        <w:t xml:space="preserve"> </w:t>
      </w:r>
      <w:r w:rsidR="00DF643B">
        <w:rPr>
          <w:rFonts w:ascii="Times New Roman" w:hAnsi="Times New Roman" w:cs="Times New Roman"/>
          <w:sz w:val="24"/>
          <w:szCs w:val="24"/>
        </w:rPr>
        <w:t>Методики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643B" w:rsidRPr="006D5E4A" w:rsidRDefault="00CD73E4" w:rsidP="00DF643B">
      <w:pPr>
        <w:jc w:val="both"/>
        <w:rPr>
          <w:sz w:val="24"/>
          <w:szCs w:val="24"/>
        </w:rPr>
      </w:pPr>
      <w:r>
        <w:t xml:space="preserve">        </w:t>
      </w:r>
      <w:r w:rsidR="00DF643B" w:rsidRPr="00DF643B">
        <w:rPr>
          <w:sz w:val="24"/>
          <w:szCs w:val="24"/>
        </w:rPr>
        <w:t>1</w:t>
      </w:r>
      <w:r w:rsidR="00DF643B">
        <w:t>.</w:t>
      </w:r>
      <w:r w:rsidR="00EF4C5F">
        <w:rPr>
          <w:sz w:val="24"/>
          <w:szCs w:val="24"/>
        </w:rPr>
        <w:t>8</w:t>
      </w:r>
      <w:r w:rsidRPr="00CD73E4">
        <w:rPr>
          <w:sz w:val="24"/>
          <w:szCs w:val="24"/>
        </w:rPr>
        <w:t>.1. </w:t>
      </w:r>
      <w:r w:rsidR="00DF643B">
        <w:rPr>
          <w:sz w:val="24"/>
          <w:szCs w:val="24"/>
        </w:rPr>
        <w:t>Расчет затрат</w:t>
      </w:r>
      <w:r w:rsidR="00DF643B" w:rsidRPr="006D5E4A">
        <w:rPr>
          <w:sz w:val="24"/>
          <w:szCs w:val="24"/>
        </w:rPr>
        <w:t xml:space="preserve"> на аренду помещений</w:t>
      </w:r>
      <w:proofErr w:type="gramStart"/>
      <w:r w:rsidR="00DF643B" w:rsidRPr="006D5E4A">
        <w:rPr>
          <w:sz w:val="24"/>
          <w:szCs w:val="24"/>
        </w:rPr>
        <w:t xml:space="preserve"> (</w:t>
      </w:r>
      <w:r w:rsidR="00001D32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39" name="Рисунок 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4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643B">
        <w:rPr>
          <w:sz w:val="24"/>
          <w:szCs w:val="24"/>
        </w:rPr>
        <w:t xml:space="preserve">) </w:t>
      </w:r>
      <w:proofErr w:type="gramEnd"/>
      <w:r w:rsidR="00DF643B">
        <w:rPr>
          <w:sz w:val="24"/>
          <w:szCs w:val="24"/>
        </w:rPr>
        <w:t>определяе</w:t>
      </w:r>
      <w:r w:rsidR="00DF643B" w:rsidRPr="006D5E4A">
        <w:rPr>
          <w:sz w:val="24"/>
          <w:szCs w:val="24"/>
        </w:rPr>
        <w:t>тся по формуле:</w:t>
      </w:r>
    </w:p>
    <w:p w:rsidR="00DF643B" w:rsidRPr="006D5E4A" w:rsidRDefault="00DF643B" w:rsidP="00DF643B">
      <w:pPr>
        <w:ind w:firstLine="709"/>
        <w:jc w:val="both"/>
        <w:rPr>
          <w:sz w:val="24"/>
          <w:szCs w:val="24"/>
        </w:rPr>
      </w:pPr>
    </w:p>
    <w:p w:rsidR="00DF643B" w:rsidRPr="006D5E4A" w:rsidRDefault="00001D32" w:rsidP="00DF643B">
      <w:pPr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209800" cy="476250"/>
            <wp:effectExtent l="0" t="0" r="0" b="0"/>
            <wp:docPr id="40" name="Рисунок 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3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643B" w:rsidRPr="006D5E4A">
        <w:rPr>
          <w:sz w:val="24"/>
          <w:szCs w:val="24"/>
        </w:rPr>
        <w:t>,</w:t>
      </w:r>
    </w:p>
    <w:p w:rsidR="00DF643B" w:rsidRPr="006D5E4A" w:rsidRDefault="00DF643B" w:rsidP="00DF643B">
      <w:pPr>
        <w:ind w:firstLine="567"/>
        <w:jc w:val="both"/>
        <w:rPr>
          <w:sz w:val="24"/>
          <w:szCs w:val="24"/>
        </w:rPr>
      </w:pPr>
      <w:r w:rsidRPr="006D5E4A">
        <w:rPr>
          <w:sz w:val="24"/>
          <w:szCs w:val="24"/>
        </w:rPr>
        <w:t>где:</w:t>
      </w:r>
    </w:p>
    <w:p w:rsidR="00DF643B" w:rsidRPr="006D5E4A" w:rsidRDefault="00001D32" w:rsidP="00DF643B">
      <w:pPr>
        <w:ind w:firstLine="567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41" name="Рисунок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2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643B" w:rsidRPr="006D5E4A">
        <w:rPr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DF643B" w:rsidRPr="006D5E4A" w:rsidRDefault="00DF643B" w:rsidP="00DF643B">
      <w:pPr>
        <w:ind w:firstLine="567"/>
        <w:jc w:val="both"/>
        <w:rPr>
          <w:sz w:val="24"/>
          <w:szCs w:val="24"/>
        </w:rPr>
      </w:pPr>
      <w:r w:rsidRPr="006D5E4A">
        <w:rPr>
          <w:sz w:val="24"/>
          <w:szCs w:val="24"/>
        </w:rPr>
        <w:t>S - площадь, установленная с учетом СНиП 31-05-2003 «Общественные здания административного назначения»</w:t>
      </w:r>
      <w:r>
        <w:rPr>
          <w:sz w:val="24"/>
          <w:szCs w:val="24"/>
        </w:rPr>
        <w:t>;</w:t>
      </w:r>
    </w:p>
    <w:p w:rsidR="00DF643B" w:rsidRPr="006D5E4A" w:rsidRDefault="00001D32" w:rsidP="00DF643B">
      <w:pPr>
        <w:ind w:firstLine="567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42" name="Рисунок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1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643B" w:rsidRPr="006D5E4A">
        <w:rPr>
          <w:sz w:val="24"/>
          <w:szCs w:val="24"/>
        </w:rPr>
        <w:t xml:space="preserve"> - цена ежемесячной аренды за 1 кв. метр i-й арендуемой площади;</w:t>
      </w:r>
    </w:p>
    <w:p w:rsidR="00DF643B" w:rsidRPr="006D5E4A" w:rsidRDefault="00001D32" w:rsidP="00DF643B">
      <w:pPr>
        <w:ind w:firstLine="567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43" name="Рисунок 1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0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643B" w:rsidRPr="006D5E4A">
        <w:rPr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DF643B" w:rsidRDefault="00DF643B" w:rsidP="00DF643B">
      <w:pPr>
        <w:ind w:firstLine="567"/>
        <w:jc w:val="both"/>
        <w:rPr>
          <w:sz w:val="24"/>
          <w:szCs w:val="24"/>
        </w:rPr>
      </w:pPr>
    </w:p>
    <w:p w:rsidR="00DF643B" w:rsidRPr="006D5E4A" w:rsidRDefault="00DF643B" w:rsidP="00DF643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1.8.2</w:t>
      </w:r>
      <w:r w:rsidRPr="006D5E4A">
        <w:rPr>
          <w:sz w:val="24"/>
          <w:szCs w:val="24"/>
        </w:rPr>
        <w:t xml:space="preserve">. </w:t>
      </w:r>
      <w:r>
        <w:rPr>
          <w:sz w:val="24"/>
          <w:szCs w:val="24"/>
        </w:rPr>
        <w:t>Расчет затрат</w:t>
      </w:r>
      <w:r w:rsidRPr="006D5E4A">
        <w:rPr>
          <w:sz w:val="24"/>
          <w:szCs w:val="24"/>
        </w:rPr>
        <w:t xml:space="preserve"> на аренду помещения (зала) для проведения совещания</w:t>
      </w:r>
      <w:proofErr w:type="gramStart"/>
      <w:r w:rsidRPr="006D5E4A">
        <w:rPr>
          <w:sz w:val="24"/>
          <w:szCs w:val="24"/>
        </w:rPr>
        <w:t xml:space="preserve"> (</w:t>
      </w:r>
      <w:r w:rsidR="00001D32">
        <w:rPr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19050" t="0" r="9525" b="0"/>
            <wp:docPr id="44" name="Рисунок 1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9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определяе</w:t>
      </w:r>
      <w:r w:rsidRPr="006D5E4A">
        <w:rPr>
          <w:sz w:val="24"/>
          <w:szCs w:val="24"/>
        </w:rPr>
        <w:t>тся по формуле:</w:t>
      </w:r>
    </w:p>
    <w:p w:rsidR="00DF643B" w:rsidRPr="006D5E4A" w:rsidRDefault="00001D32" w:rsidP="00DF643B">
      <w:pPr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466850" cy="476250"/>
            <wp:effectExtent l="0" t="0" r="0" b="0"/>
            <wp:docPr id="45" name="Рисунок 1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8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643B" w:rsidRPr="006D5E4A">
        <w:rPr>
          <w:sz w:val="24"/>
          <w:szCs w:val="24"/>
        </w:rPr>
        <w:t>,</w:t>
      </w:r>
    </w:p>
    <w:p w:rsidR="00DF643B" w:rsidRPr="006D5E4A" w:rsidRDefault="00DF643B" w:rsidP="00DF643B">
      <w:pPr>
        <w:ind w:firstLine="567"/>
        <w:jc w:val="both"/>
        <w:rPr>
          <w:sz w:val="24"/>
          <w:szCs w:val="24"/>
        </w:rPr>
      </w:pPr>
      <w:r w:rsidRPr="006D5E4A">
        <w:rPr>
          <w:sz w:val="24"/>
          <w:szCs w:val="24"/>
        </w:rPr>
        <w:t>где:</w:t>
      </w:r>
    </w:p>
    <w:p w:rsidR="00DF643B" w:rsidRPr="006D5E4A" w:rsidRDefault="00001D32" w:rsidP="00DF643B">
      <w:pPr>
        <w:ind w:firstLine="567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46" name="Рисунок 1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7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643B" w:rsidRPr="006D5E4A">
        <w:rPr>
          <w:sz w:val="24"/>
          <w:szCs w:val="24"/>
        </w:rPr>
        <w:t xml:space="preserve"> - планируемое количество суток аренды i-</w:t>
      </w:r>
      <w:proofErr w:type="spellStart"/>
      <w:r w:rsidR="00DF643B" w:rsidRPr="006D5E4A">
        <w:rPr>
          <w:sz w:val="24"/>
          <w:szCs w:val="24"/>
        </w:rPr>
        <w:t>го</w:t>
      </w:r>
      <w:proofErr w:type="spellEnd"/>
      <w:r w:rsidR="00DF643B" w:rsidRPr="006D5E4A">
        <w:rPr>
          <w:sz w:val="24"/>
          <w:szCs w:val="24"/>
        </w:rPr>
        <w:t xml:space="preserve"> помещения (зала);</w:t>
      </w:r>
    </w:p>
    <w:p w:rsidR="00DF643B" w:rsidRPr="006D5E4A" w:rsidRDefault="00001D32" w:rsidP="00DF643B">
      <w:pPr>
        <w:ind w:firstLine="567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47" name="Рисунок 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6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643B" w:rsidRPr="006D5E4A">
        <w:rPr>
          <w:sz w:val="24"/>
          <w:szCs w:val="24"/>
        </w:rPr>
        <w:t xml:space="preserve"> - цена аренды i-</w:t>
      </w:r>
      <w:proofErr w:type="spellStart"/>
      <w:r w:rsidR="00DF643B" w:rsidRPr="006D5E4A">
        <w:rPr>
          <w:sz w:val="24"/>
          <w:szCs w:val="24"/>
        </w:rPr>
        <w:t>го</w:t>
      </w:r>
      <w:proofErr w:type="spellEnd"/>
      <w:r w:rsidR="00DF643B" w:rsidRPr="006D5E4A">
        <w:rPr>
          <w:sz w:val="24"/>
          <w:szCs w:val="24"/>
        </w:rPr>
        <w:t xml:space="preserve"> помещения (зала) в сутки.</w:t>
      </w:r>
    </w:p>
    <w:p w:rsidR="00DF643B" w:rsidRPr="006D5E4A" w:rsidRDefault="00DF643B" w:rsidP="00DF643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1.8.3</w:t>
      </w:r>
      <w:r w:rsidRPr="006D5E4A">
        <w:rPr>
          <w:sz w:val="24"/>
          <w:szCs w:val="24"/>
        </w:rPr>
        <w:t xml:space="preserve">. </w:t>
      </w:r>
      <w:r>
        <w:rPr>
          <w:sz w:val="24"/>
          <w:szCs w:val="24"/>
        </w:rPr>
        <w:t>Расчет з</w:t>
      </w:r>
      <w:r w:rsidRPr="006D5E4A">
        <w:rPr>
          <w:sz w:val="24"/>
          <w:szCs w:val="24"/>
        </w:rPr>
        <w:t>атраты на аренду оборудования для проведения совещания</w:t>
      </w:r>
      <w:proofErr w:type="gramStart"/>
      <w:r w:rsidRPr="006D5E4A">
        <w:rPr>
          <w:sz w:val="24"/>
          <w:szCs w:val="24"/>
        </w:rPr>
        <w:t xml:space="preserve"> (</w:t>
      </w:r>
      <w:r w:rsidR="00001D32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48" name="Рисунок 1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5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определяе</w:t>
      </w:r>
      <w:r w:rsidRPr="006D5E4A">
        <w:rPr>
          <w:sz w:val="24"/>
          <w:szCs w:val="24"/>
        </w:rPr>
        <w:t>тся по формуле:</w:t>
      </w:r>
    </w:p>
    <w:p w:rsidR="00DF643B" w:rsidRPr="006D5E4A" w:rsidRDefault="00001D32" w:rsidP="00DF643B">
      <w:pPr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381250" cy="476250"/>
            <wp:effectExtent l="0" t="0" r="0" b="0"/>
            <wp:docPr id="49" name="Рисунок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4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643B" w:rsidRPr="006D5E4A">
        <w:rPr>
          <w:sz w:val="24"/>
          <w:szCs w:val="24"/>
        </w:rPr>
        <w:t>,</w:t>
      </w:r>
    </w:p>
    <w:p w:rsidR="00DF643B" w:rsidRPr="006D5E4A" w:rsidRDefault="00DF643B" w:rsidP="00DF643B">
      <w:pPr>
        <w:ind w:firstLine="567"/>
        <w:jc w:val="both"/>
        <w:rPr>
          <w:sz w:val="24"/>
          <w:szCs w:val="24"/>
        </w:rPr>
      </w:pPr>
      <w:r w:rsidRPr="006D5E4A">
        <w:rPr>
          <w:sz w:val="24"/>
          <w:szCs w:val="24"/>
        </w:rPr>
        <w:t>где:</w:t>
      </w:r>
    </w:p>
    <w:p w:rsidR="00DF643B" w:rsidRPr="006D5E4A" w:rsidRDefault="00001D32" w:rsidP="00DF643B">
      <w:pPr>
        <w:ind w:firstLine="567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50" name="Рисунок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3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643B" w:rsidRPr="006D5E4A">
        <w:rPr>
          <w:sz w:val="24"/>
          <w:szCs w:val="24"/>
        </w:rPr>
        <w:t xml:space="preserve"> - количество арендуемого i-</w:t>
      </w:r>
      <w:proofErr w:type="spellStart"/>
      <w:r w:rsidR="00DF643B" w:rsidRPr="006D5E4A">
        <w:rPr>
          <w:sz w:val="24"/>
          <w:szCs w:val="24"/>
        </w:rPr>
        <w:t>го</w:t>
      </w:r>
      <w:proofErr w:type="spellEnd"/>
      <w:r w:rsidR="00DF643B" w:rsidRPr="006D5E4A">
        <w:rPr>
          <w:sz w:val="24"/>
          <w:szCs w:val="24"/>
        </w:rPr>
        <w:t xml:space="preserve"> оборудования;</w:t>
      </w:r>
    </w:p>
    <w:p w:rsidR="00DF643B" w:rsidRPr="006D5E4A" w:rsidRDefault="00001D32" w:rsidP="00DF643B">
      <w:pPr>
        <w:ind w:firstLine="567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51" name="Рисунок 1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2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643B" w:rsidRPr="006D5E4A">
        <w:rPr>
          <w:sz w:val="24"/>
          <w:szCs w:val="24"/>
        </w:rPr>
        <w:t xml:space="preserve"> - количество дней аренды i-</w:t>
      </w:r>
      <w:proofErr w:type="spellStart"/>
      <w:r w:rsidR="00DF643B" w:rsidRPr="006D5E4A">
        <w:rPr>
          <w:sz w:val="24"/>
          <w:szCs w:val="24"/>
        </w:rPr>
        <w:t>го</w:t>
      </w:r>
      <w:proofErr w:type="spellEnd"/>
      <w:r w:rsidR="00DF643B" w:rsidRPr="006D5E4A">
        <w:rPr>
          <w:sz w:val="24"/>
          <w:szCs w:val="24"/>
        </w:rPr>
        <w:t xml:space="preserve"> оборудования;</w:t>
      </w:r>
    </w:p>
    <w:p w:rsidR="00DF643B" w:rsidRPr="006D5E4A" w:rsidRDefault="00001D32" w:rsidP="00DF643B">
      <w:pPr>
        <w:ind w:firstLine="567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52" name="Рисунок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1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643B" w:rsidRPr="006D5E4A">
        <w:rPr>
          <w:sz w:val="24"/>
          <w:szCs w:val="24"/>
        </w:rPr>
        <w:t xml:space="preserve"> - количество часов аренды в день i-</w:t>
      </w:r>
      <w:proofErr w:type="spellStart"/>
      <w:r w:rsidR="00DF643B" w:rsidRPr="006D5E4A">
        <w:rPr>
          <w:sz w:val="24"/>
          <w:szCs w:val="24"/>
        </w:rPr>
        <w:t>го</w:t>
      </w:r>
      <w:proofErr w:type="spellEnd"/>
      <w:r w:rsidR="00DF643B" w:rsidRPr="006D5E4A">
        <w:rPr>
          <w:sz w:val="24"/>
          <w:szCs w:val="24"/>
        </w:rPr>
        <w:t xml:space="preserve"> оборудования;</w:t>
      </w:r>
    </w:p>
    <w:p w:rsidR="00DF643B" w:rsidRPr="006D5E4A" w:rsidRDefault="00001D32" w:rsidP="00DF643B">
      <w:pPr>
        <w:ind w:firstLine="567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53" name="Рисунок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0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643B" w:rsidRPr="006D5E4A">
        <w:rPr>
          <w:sz w:val="24"/>
          <w:szCs w:val="24"/>
        </w:rPr>
        <w:t xml:space="preserve"> - цена 1 часа аренды i-</w:t>
      </w:r>
      <w:proofErr w:type="spellStart"/>
      <w:r w:rsidR="00DF643B" w:rsidRPr="006D5E4A">
        <w:rPr>
          <w:sz w:val="24"/>
          <w:szCs w:val="24"/>
        </w:rPr>
        <w:t>го</w:t>
      </w:r>
      <w:proofErr w:type="spellEnd"/>
      <w:r w:rsidR="00DF643B" w:rsidRPr="006D5E4A">
        <w:rPr>
          <w:sz w:val="24"/>
          <w:szCs w:val="24"/>
        </w:rPr>
        <w:t xml:space="preserve"> оборудования.</w:t>
      </w:r>
    </w:p>
    <w:p w:rsidR="00B2746B" w:rsidRPr="000E01D9" w:rsidRDefault="00B2746B" w:rsidP="00DF643B">
      <w:pPr>
        <w:pStyle w:val="af5"/>
        <w:rPr>
          <w:b/>
          <w:sz w:val="24"/>
          <w:szCs w:val="24"/>
        </w:rPr>
      </w:pPr>
    </w:p>
    <w:p w:rsidR="00324789" w:rsidRDefault="00324789" w:rsidP="00B274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46B" w:rsidRPr="003F7056" w:rsidRDefault="00DF643B" w:rsidP="00B274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2746B" w:rsidRPr="003F7056">
        <w:rPr>
          <w:rFonts w:ascii="Times New Roman" w:hAnsi="Times New Roman" w:cs="Times New Roman"/>
          <w:b/>
          <w:sz w:val="24"/>
          <w:szCs w:val="24"/>
        </w:rPr>
        <w:t>. Затраты на капитальный ремонт муниципального имущества</w:t>
      </w:r>
    </w:p>
    <w:p w:rsidR="00B2746B" w:rsidRDefault="00B2746B" w:rsidP="00B2746B">
      <w:pPr>
        <w:pStyle w:val="ConsPlusNormal"/>
        <w:jc w:val="both"/>
      </w:pPr>
    </w:p>
    <w:p w:rsidR="00B2746B" w:rsidRPr="006E651D" w:rsidRDefault="00DF643B" w:rsidP="00B27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2746B" w:rsidRPr="006E651D">
        <w:rPr>
          <w:rFonts w:ascii="Times New Roman" w:hAnsi="Times New Roman" w:cs="Times New Roman"/>
          <w:sz w:val="24"/>
          <w:szCs w:val="24"/>
        </w:rPr>
        <w:t>1. Затраты на капитальный ремонт му</w:t>
      </w:r>
      <w:r w:rsidR="0030449A">
        <w:rPr>
          <w:rFonts w:ascii="Times New Roman" w:hAnsi="Times New Roman" w:cs="Times New Roman"/>
          <w:sz w:val="24"/>
          <w:szCs w:val="24"/>
        </w:rPr>
        <w:t xml:space="preserve">ниципального имущества (пункт </w:t>
      </w:r>
      <w:r w:rsidR="002C177F">
        <w:rPr>
          <w:rFonts w:ascii="Times New Roman" w:hAnsi="Times New Roman" w:cs="Times New Roman"/>
          <w:sz w:val="24"/>
          <w:szCs w:val="24"/>
        </w:rPr>
        <w:t>8</w:t>
      </w:r>
      <w:r w:rsidR="00F1664A">
        <w:rPr>
          <w:rFonts w:ascii="Times New Roman" w:hAnsi="Times New Roman" w:cs="Times New Roman"/>
          <w:sz w:val="24"/>
          <w:szCs w:val="24"/>
        </w:rPr>
        <w:t>5</w:t>
      </w:r>
      <w:r w:rsidR="00B2746B" w:rsidRPr="006E651D">
        <w:rPr>
          <w:rFonts w:ascii="Times New Roman" w:hAnsi="Times New Roman" w:cs="Times New Roman"/>
          <w:sz w:val="24"/>
          <w:szCs w:val="24"/>
        </w:rPr>
        <w:t xml:space="preserve"> </w:t>
      </w:r>
      <w:r w:rsidR="00F1664A">
        <w:rPr>
          <w:rFonts w:ascii="Times New Roman" w:hAnsi="Times New Roman" w:cs="Times New Roman"/>
          <w:sz w:val="24"/>
          <w:szCs w:val="24"/>
        </w:rPr>
        <w:t>Методики</w:t>
      </w:r>
      <w:r w:rsidR="00B2746B" w:rsidRPr="006E651D">
        <w:rPr>
          <w:rFonts w:ascii="Times New Roman" w:hAnsi="Times New Roman" w:cs="Times New Roman"/>
          <w:sz w:val="24"/>
          <w:szCs w:val="24"/>
        </w:rPr>
        <w:t>) определяются на основании затрат, связанных со строительными работами, и затрат на разработку проектной документации.</w:t>
      </w:r>
    </w:p>
    <w:p w:rsidR="00B2746B" w:rsidRPr="006E651D" w:rsidRDefault="00F1664A" w:rsidP="00B27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746B" w:rsidRPr="006E651D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B2746B" w:rsidRPr="006E651D">
        <w:rPr>
          <w:rFonts w:ascii="Times New Roman" w:hAnsi="Times New Roman" w:cs="Times New Roman"/>
          <w:sz w:val="24"/>
          <w:szCs w:val="24"/>
        </w:rPr>
        <w:t xml:space="preserve">Затраты </w:t>
      </w:r>
      <w:r w:rsidR="0030449A">
        <w:rPr>
          <w:rFonts w:ascii="Times New Roman" w:hAnsi="Times New Roman" w:cs="Times New Roman"/>
          <w:sz w:val="24"/>
          <w:szCs w:val="24"/>
        </w:rPr>
        <w:t xml:space="preserve">на строительные работы (пункт </w:t>
      </w:r>
      <w:r>
        <w:rPr>
          <w:rFonts w:ascii="Times New Roman" w:hAnsi="Times New Roman" w:cs="Times New Roman"/>
          <w:sz w:val="24"/>
          <w:szCs w:val="24"/>
        </w:rPr>
        <w:t>86</w:t>
      </w:r>
      <w:r w:rsidR="00B2746B" w:rsidRPr="006E65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Методики</w:t>
      </w:r>
      <w:r w:rsidR="00B2746B" w:rsidRPr="006E651D">
        <w:rPr>
          <w:rFonts w:ascii="Times New Roman" w:hAnsi="Times New Roman" w:cs="Times New Roman"/>
          <w:sz w:val="24"/>
          <w:szCs w:val="24"/>
        </w:rPr>
        <w:t>),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B2746B" w:rsidRPr="006E651D" w:rsidRDefault="00F1664A" w:rsidP="00B27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746B" w:rsidRPr="006E651D">
        <w:rPr>
          <w:rFonts w:ascii="Times New Roman" w:hAnsi="Times New Roman" w:cs="Times New Roman"/>
          <w:sz w:val="24"/>
          <w:szCs w:val="24"/>
        </w:rPr>
        <w:t xml:space="preserve">.3. Затраты на разработку </w:t>
      </w:r>
      <w:r w:rsidR="0030449A">
        <w:rPr>
          <w:rFonts w:ascii="Times New Roman" w:hAnsi="Times New Roman" w:cs="Times New Roman"/>
          <w:sz w:val="24"/>
          <w:szCs w:val="24"/>
        </w:rPr>
        <w:t xml:space="preserve">проектной документации (пункт </w:t>
      </w:r>
      <w:r>
        <w:rPr>
          <w:rFonts w:ascii="Times New Roman" w:hAnsi="Times New Roman" w:cs="Times New Roman"/>
          <w:sz w:val="24"/>
          <w:szCs w:val="24"/>
        </w:rPr>
        <w:t>87</w:t>
      </w:r>
      <w:r w:rsidR="00B2746B" w:rsidRPr="006E65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Методики</w:t>
      </w:r>
      <w:r w:rsidR="00B2746B" w:rsidRPr="006E651D">
        <w:rPr>
          <w:rFonts w:ascii="Times New Roman" w:hAnsi="Times New Roman" w:cs="Times New Roman"/>
          <w:sz w:val="24"/>
          <w:szCs w:val="24"/>
        </w:rPr>
        <w:t>) определяются в соответствии со статьей</w:t>
      </w:r>
      <w:r w:rsidR="009D6B24">
        <w:rPr>
          <w:rFonts w:ascii="Times New Roman" w:hAnsi="Times New Roman" w:cs="Times New Roman"/>
          <w:sz w:val="24"/>
          <w:szCs w:val="24"/>
        </w:rPr>
        <w:t xml:space="preserve"> 22</w:t>
      </w:r>
      <w:r w:rsidR="00B2746B" w:rsidRPr="006E651D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 (с последующими изменениями и дополнениями, далее - Федеральный закон) и с законодательством Российской Федерации о градостроительной деятельности.</w:t>
      </w:r>
    </w:p>
    <w:p w:rsidR="00B2746B" w:rsidRDefault="00B2746B" w:rsidP="00B2746B">
      <w:pPr>
        <w:pStyle w:val="ConsPlusNormal"/>
        <w:jc w:val="both"/>
      </w:pPr>
    </w:p>
    <w:p w:rsidR="002C177F" w:rsidRDefault="00F1664A" w:rsidP="00B274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2746B" w:rsidRPr="006E651D">
        <w:rPr>
          <w:rFonts w:ascii="Times New Roman" w:hAnsi="Times New Roman" w:cs="Times New Roman"/>
          <w:b/>
          <w:sz w:val="24"/>
          <w:szCs w:val="24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</w:t>
      </w:r>
    </w:p>
    <w:p w:rsidR="00B2746B" w:rsidRPr="006E651D" w:rsidRDefault="00B2746B" w:rsidP="00B274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51D">
        <w:rPr>
          <w:rFonts w:ascii="Times New Roman" w:hAnsi="Times New Roman" w:cs="Times New Roman"/>
          <w:b/>
          <w:sz w:val="24"/>
          <w:szCs w:val="24"/>
        </w:rPr>
        <w:t>капитального строительства</w:t>
      </w:r>
    </w:p>
    <w:p w:rsidR="00B2746B" w:rsidRDefault="00B2746B" w:rsidP="00B2746B">
      <w:pPr>
        <w:pStyle w:val="ConsPlusNormal"/>
        <w:jc w:val="both"/>
      </w:pPr>
    </w:p>
    <w:p w:rsidR="00B2746B" w:rsidRPr="006E651D" w:rsidRDefault="00F1664A" w:rsidP="00B27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2746B" w:rsidRPr="006E651D">
        <w:rPr>
          <w:rFonts w:ascii="Times New Roman" w:hAnsi="Times New Roman" w:cs="Times New Roman"/>
          <w:sz w:val="24"/>
          <w:szCs w:val="24"/>
        </w:rPr>
        <w:t xml:space="preserve">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(пункт </w:t>
      </w:r>
      <w:r>
        <w:rPr>
          <w:rFonts w:ascii="Times New Roman" w:hAnsi="Times New Roman" w:cs="Times New Roman"/>
          <w:sz w:val="24"/>
          <w:szCs w:val="24"/>
        </w:rPr>
        <w:t>88</w:t>
      </w:r>
      <w:r w:rsidR="00B2746B" w:rsidRPr="006E65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Методики</w:t>
      </w:r>
      <w:r w:rsidR="00B2746B" w:rsidRPr="006E651D">
        <w:rPr>
          <w:rFonts w:ascii="Times New Roman" w:hAnsi="Times New Roman" w:cs="Times New Roman"/>
          <w:sz w:val="24"/>
          <w:szCs w:val="24"/>
        </w:rPr>
        <w:t>) определяются в соответствии со статьей 22 Федерального закона и с законодательством Российской Федерации о градостроительной деятельности.</w:t>
      </w:r>
    </w:p>
    <w:p w:rsidR="00B2746B" w:rsidRPr="006E651D" w:rsidRDefault="00F1664A" w:rsidP="00B274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2746B" w:rsidRPr="006E651D">
        <w:rPr>
          <w:rFonts w:ascii="Times New Roman" w:hAnsi="Times New Roman" w:cs="Times New Roman"/>
          <w:sz w:val="24"/>
          <w:szCs w:val="24"/>
        </w:rPr>
        <w:t xml:space="preserve">.2. Затраты на приобретение объектов недвижимого имущества (пункт </w:t>
      </w:r>
      <w:r>
        <w:rPr>
          <w:rFonts w:ascii="Times New Roman" w:hAnsi="Times New Roman" w:cs="Times New Roman"/>
          <w:sz w:val="24"/>
          <w:szCs w:val="24"/>
        </w:rPr>
        <w:t>89</w:t>
      </w:r>
      <w:r w:rsidR="00B2746B" w:rsidRPr="006E65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Методики</w:t>
      </w:r>
      <w:r w:rsidR="00B2746B" w:rsidRPr="006E651D">
        <w:rPr>
          <w:rFonts w:ascii="Times New Roman" w:hAnsi="Times New Roman" w:cs="Times New Roman"/>
          <w:sz w:val="24"/>
          <w:szCs w:val="24"/>
        </w:rPr>
        <w:t>) определяются в соответствии со статьей 22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B2746B" w:rsidRDefault="00B2746B" w:rsidP="00B2746B">
      <w:pPr>
        <w:pStyle w:val="ConsPlusNormal"/>
        <w:ind w:firstLine="540"/>
        <w:jc w:val="both"/>
      </w:pPr>
    </w:p>
    <w:p w:rsidR="00333283" w:rsidRDefault="00333283" w:rsidP="00B274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46B" w:rsidRDefault="00F1664A" w:rsidP="00B274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2746B" w:rsidRPr="006E651D">
        <w:rPr>
          <w:rFonts w:ascii="Times New Roman" w:hAnsi="Times New Roman" w:cs="Times New Roman"/>
          <w:b/>
          <w:sz w:val="24"/>
          <w:szCs w:val="24"/>
        </w:rPr>
        <w:t>. Затраты на дополнительное профессиональное образование</w:t>
      </w:r>
    </w:p>
    <w:p w:rsidR="00B2746B" w:rsidRPr="006E651D" w:rsidRDefault="00B2746B" w:rsidP="00B274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64A" w:rsidRDefault="00F1664A" w:rsidP="00F1664A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2746B" w:rsidRPr="004661A3">
        <w:rPr>
          <w:sz w:val="24"/>
          <w:szCs w:val="24"/>
        </w:rPr>
        <w:t xml:space="preserve">.1. </w:t>
      </w:r>
      <w:r>
        <w:rPr>
          <w:sz w:val="24"/>
          <w:szCs w:val="24"/>
        </w:rPr>
        <w:t>Расчет затрат</w:t>
      </w:r>
      <w:r w:rsidRPr="004661A3">
        <w:rPr>
          <w:sz w:val="24"/>
          <w:szCs w:val="24"/>
        </w:rPr>
        <w:t xml:space="preserve"> на приобретение образовательных услуг по профессиональной переподготовке и повышению квалификации </w:t>
      </w:r>
      <w:r>
        <w:rPr>
          <w:sz w:val="24"/>
          <w:szCs w:val="24"/>
        </w:rPr>
        <w:t>(пункт 90 Методики) определяе</w:t>
      </w:r>
      <w:r w:rsidRPr="00BE501B">
        <w:rPr>
          <w:sz w:val="24"/>
          <w:szCs w:val="24"/>
        </w:rPr>
        <w:t xml:space="preserve">тся </w:t>
      </w:r>
      <w:r>
        <w:rPr>
          <w:sz w:val="24"/>
          <w:szCs w:val="24"/>
        </w:rPr>
        <w:t>в соответствии с нормами согласно таблице № 22:</w:t>
      </w:r>
    </w:p>
    <w:p w:rsidR="00F1664A" w:rsidRDefault="00F1664A" w:rsidP="00F1664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212AE9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Таблица № </w:t>
      </w:r>
      <w:r>
        <w:rPr>
          <w:rFonts w:ascii="Times New Roman" w:hAnsi="Times New Roman" w:cs="Times New Roman"/>
          <w:sz w:val="24"/>
          <w:szCs w:val="24"/>
          <w:lang w:eastAsia="en-US"/>
        </w:rPr>
        <w:t>22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828"/>
        <w:gridCol w:w="3260"/>
      </w:tblGrid>
      <w:tr w:rsidR="00F1664A" w:rsidRPr="00BE501B" w:rsidTr="0054400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A" w:rsidRPr="00BE501B" w:rsidRDefault="00F1664A" w:rsidP="00544006">
            <w:pPr>
              <w:rPr>
                <w:sz w:val="24"/>
                <w:szCs w:val="24"/>
              </w:rPr>
            </w:pPr>
            <w:r w:rsidRPr="00BE501B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4A" w:rsidRPr="00BE501B" w:rsidRDefault="00F1664A" w:rsidP="005440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1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4A" w:rsidRPr="00BE501B" w:rsidRDefault="00F1664A" w:rsidP="005440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1B">
              <w:rPr>
                <w:rFonts w:ascii="Times New Roman" w:hAnsi="Times New Roman" w:cs="Times New Roman"/>
                <w:sz w:val="24"/>
                <w:szCs w:val="24"/>
              </w:rPr>
              <w:t>Цена обучения одного работника по виду дополнительного профессионального образования, руб.</w:t>
            </w:r>
          </w:p>
        </w:tc>
      </w:tr>
      <w:tr w:rsidR="00F1664A" w:rsidRPr="005E5E10" w:rsidTr="0054400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A" w:rsidRPr="00BE501B" w:rsidRDefault="00F1664A" w:rsidP="00B86D48">
            <w:pPr>
              <w:rPr>
                <w:sz w:val="24"/>
                <w:szCs w:val="24"/>
              </w:rPr>
            </w:pPr>
            <w:r w:rsidRPr="00BE501B">
              <w:rPr>
                <w:sz w:val="24"/>
                <w:szCs w:val="24"/>
              </w:rPr>
              <w:t xml:space="preserve">Для всех категорий должностей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4A" w:rsidRPr="00BE501B" w:rsidRDefault="00F1664A" w:rsidP="005440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1B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4A" w:rsidRPr="005E5E10" w:rsidRDefault="00BD22E4" w:rsidP="00467A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67A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16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64A" w:rsidRPr="005E5E10">
              <w:rPr>
                <w:rFonts w:ascii="Times New Roman" w:hAnsi="Times New Roman" w:cs="Times New Roman"/>
                <w:sz w:val="24"/>
                <w:szCs w:val="24"/>
              </w:rPr>
              <w:t xml:space="preserve">000,00 </w:t>
            </w:r>
          </w:p>
        </w:tc>
      </w:tr>
    </w:tbl>
    <w:p w:rsidR="00F1664A" w:rsidRDefault="00F1664A" w:rsidP="00F1664A">
      <w:pPr>
        <w:ind w:firstLine="709"/>
        <w:jc w:val="both"/>
        <w:rPr>
          <w:sz w:val="24"/>
          <w:szCs w:val="24"/>
        </w:rPr>
      </w:pPr>
      <w:r w:rsidRPr="004661A3">
        <w:rPr>
          <w:sz w:val="24"/>
          <w:szCs w:val="24"/>
        </w:rPr>
        <w:t>Количество работников, направляемых на дополнительное профессиональное образование, определяется в соответствии с планом обучения на очередной финансовый год.</w:t>
      </w:r>
    </w:p>
    <w:p w:rsidR="00F1664A" w:rsidRDefault="00F1664A" w:rsidP="00F1664A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1664A" w:rsidRPr="009061E6" w:rsidRDefault="00F1664A" w:rsidP="00F1664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Pr="009061E6">
        <w:rPr>
          <w:rFonts w:eastAsia="Calibri"/>
          <w:sz w:val="24"/>
          <w:szCs w:val="24"/>
          <w:lang w:eastAsia="en-US"/>
        </w:rPr>
        <w:t>.2.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9061E6">
        <w:rPr>
          <w:rFonts w:eastAsia="Calibri"/>
          <w:sz w:val="24"/>
          <w:szCs w:val="24"/>
          <w:lang w:eastAsia="en-US"/>
        </w:rPr>
        <w:t>Затраты на участие сотрудников в семинарах, форумах, конференциях (</w:t>
      </w:r>
      <w:proofErr w:type="spellStart"/>
      <w:r w:rsidRPr="009061E6">
        <w:rPr>
          <w:rFonts w:eastAsia="Calibri"/>
          <w:sz w:val="24"/>
          <w:szCs w:val="24"/>
          <w:lang w:eastAsia="en-US"/>
        </w:rPr>
        <w:t>З</w:t>
      </w:r>
      <w:r w:rsidRPr="009061E6">
        <w:rPr>
          <w:rFonts w:eastAsia="Calibri"/>
          <w:sz w:val="24"/>
          <w:szCs w:val="24"/>
          <w:vertAlign w:val="subscript"/>
          <w:lang w:eastAsia="en-US"/>
        </w:rPr>
        <w:t>сфк</w:t>
      </w:r>
      <w:proofErr w:type="spellEnd"/>
      <w:r w:rsidRPr="009061E6">
        <w:rPr>
          <w:rFonts w:eastAsia="Calibri"/>
          <w:sz w:val="24"/>
          <w:szCs w:val="24"/>
          <w:lang w:eastAsia="en-US"/>
        </w:rPr>
        <w:t>) определяются по формуле:</w:t>
      </w:r>
    </w:p>
    <w:p w:rsidR="00F1664A" w:rsidRDefault="00F1664A" w:rsidP="00F1664A">
      <w:pPr>
        <w:spacing w:line="276" w:lineRule="auto"/>
        <w:rPr>
          <w:rFonts w:eastAsia="Calibri"/>
          <w:sz w:val="24"/>
          <w:szCs w:val="24"/>
          <w:lang w:eastAsia="en-US"/>
        </w:rPr>
      </w:pPr>
      <w:proofErr w:type="spellStart"/>
      <w:r w:rsidRPr="009061E6">
        <w:rPr>
          <w:rFonts w:eastAsia="Calibri"/>
          <w:sz w:val="24"/>
          <w:szCs w:val="24"/>
          <w:lang w:eastAsia="en-US"/>
        </w:rPr>
        <w:t>З</w:t>
      </w:r>
      <w:r w:rsidRPr="009061E6">
        <w:rPr>
          <w:rFonts w:eastAsia="Calibri"/>
          <w:sz w:val="24"/>
          <w:szCs w:val="24"/>
          <w:vertAlign w:val="subscript"/>
          <w:lang w:eastAsia="en-US"/>
        </w:rPr>
        <w:t>сфк</w:t>
      </w:r>
      <w:proofErr w:type="spellEnd"/>
      <w:r w:rsidRPr="009061E6">
        <w:rPr>
          <w:rFonts w:eastAsia="Calibri"/>
          <w:sz w:val="24"/>
          <w:szCs w:val="24"/>
          <w:lang w:eastAsia="en-US"/>
        </w:rPr>
        <w:t xml:space="preserve">  =  </w:t>
      </w:r>
      <w:r w:rsidR="00001D32">
        <w:rPr>
          <w:rFonts w:eastAsia="Calibri"/>
          <w:noProof/>
          <w:position w:val="-28"/>
          <w:sz w:val="24"/>
          <w:szCs w:val="24"/>
        </w:rPr>
        <w:drawing>
          <wp:inline distT="0" distB="0" distL="0" distR="0">
            <wp:extent cx="190500" cy="533400"/>
            <wp:effectExtent l="19050" t="0" r="0" b="0"/>
            <wp:docPr id="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 l="28221" r="59509" b="-1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61E6">
        <w:rPr>
          <w:rFonts w:eastAsia="Calibri"/>
          <w:sz w:val="24"/>
          <w:szCs w:val="24"/>
          <w:lang w:eastAsia="en-US"/>
        </w:rPr>
        <w:t xml:space="preserve"> </w:t>
      </w:r>
      <w:r w:rsidRPr="009061E6">
        <w:rPr>
          <w:rFonts w:eastAsia="Calibri"/>
          <w:sz w:val="24"/>
          <w:szCs w:val="24"/>
          <w:lang w:val="en-US" w:eastAsia="en-US"/>
        </w:rPr>
        <w:t>Q</w:t>
      </w:r>
      <w:r w:rsidRPr="009061E6">
        <w:rPr>
          <w:rFonts w:eastAsia="Calibri"/>
          <w:sz w:val="24"/>
          <w:szCs w:val="24"/>
          <w:vertAlign w:val="subscript"/>
          <w:lang w:val="en-US" w:eastAsia="en-US"/>
        </w:rPr>
        <w:t>i</w:t>
      </w:r>
      <w:r w:rsidRPr="009061E6"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9061E6">
        <w:rPr>
          <w:rFonts w:eastAsia="Calibri"/>
          <w:sz w:val="24"/>
          <w:szCs w:val="24"/>
          <w:vertAlign w:val="subscript"/>
          <w:lang w:eastAsia="en-US"/>
        </w:rPr>
        <w:t>сфк</w:t>
      </w:r>
      <w:proofErr w:type="spellEnd"/>
      <w:r w:rsidRPr="009061E6"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r w:rsidRPr="009061E6">
        <w:rPr>
          <w:rFonts w:eastAsia="Calibri"/>
          <w:sz w:val="24"/>
          <w:szCs w:val="24"/>
          <w:lang w:eastAsia="en-US"/>
        </w:rPr>
        <w:t xml:space="preserve"> × Р</w:t>
      </w:r>
      <w:r w:rsidRPr="009061E6">
        <w:rPr>
          <w:rFonts w:eastAsia="Calibri"/>
          <w:sz w:val="24"/>
          <w:szCs w:val="24"/>
          <w:vertAlign w:val="subscript"/>
          <w:lang w:val="en-US" w:eastAsia="en-US"/>
        </w:rPr>
        <w:t>i</w:t>
      </w:r>
      <w:r w:rsidRPr="009061E6"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9061E6">
        <w:rPr>
          <w:rFonts w:eastAsia="Calibri"/>
          <w:sz w:val="24"/>
          <w:szCs w:val="24"/>
          <w:vertAlign w:val="subscript"/>
          <w:lang w:eastAsia="en-US"/>
        </w:rPr>
        <w:t>сфк</w:t>
      </w:r>
      <w:proofErr w:type="spellEnd"/>
      <w:proofErr w:type="gramStart"/>
      <w:r w:rsidRPr="009061E6"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r>
        <w:rPr>
          <w:rFonts w:eastAsia="Calibri"/>
          <w:sz w:val="24"/>
          <w:szCs w:val="24"/>
          <w:vertAlign w:val="subscript"/>
          <w:lang w:eastAsia="en-US"/>
        </w:rPr>
        <w:t>,</w:t>
      </w:r>
      <w:proofErr w:type="gramEnd"/>
      <w:r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r w:rsidRPr="009061E6">
        <w:rPr>
          <w:rFonts w:eastAsia="Calibri"/>
          <w:sz w:val="24"/>
          <w:szCs w:val="24"/>
          <w:lang w:eastAsia="en-US"/>
        </w:rPr>
        <w:t xml:space="preserve">где: </w:t>
      </w:r>
    </w:p>
    <w:p w:rsidR="00F1664A" w:rsidRPr="009061E6" w:rsidRDefault="00F1664A" w:rsidP="00F1664A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9061E6">
        <w:rPr>
          <w:rFonts w:eastAsia="Calibri"/>
          <w:sz w:val="24"/>
          <w:szCs w:val="24"/>
          <w:lang w:val="en-US" w:eastAsia="en-US"/>
        </w:rPr>
        <w:t>Q</w:t>
      </w:r>
      <w:r w:rsidRPr="009061E6">
        <w:rPr>
          <w:rFonts w:eastAsia="Calibri"/>
          <w:sz w:val="24"/>
          <w:szCs w:val="24"/>
          <w:vertAlign w:val="subscript"/>
          <w:lang w:val="en-US" w:eastAsia="en-US"/>
        </w:rPr>
        <w:t>i</w:t>
      </w:r>
      <w:r w:rsidRPr="009061E6"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9061E6">
        <w:rPr>
          <w:rFonts w:eastAsia="Calibri"/>
          <w:sz w:val="24"/>
          <w:szCs w:val="24"/>
          <w:vertAlign w:val="subscript"/>
          <w:lang w:eastAsia="en-US"/>
        </w:rPr>
        <w:t>сфк</w:t>
      </w:r>
      <w:proofErr w:type="spellEnd"/>
      <w:r w:rsidRPr="009061E6">
        <w:rPr>
          <w:rFonts w:eastAsia="Calibri"/>
          <w:sz w:val="24"/>
          <w:szCs w:val="24"/>
          <w:lang w:eastAsia="en-US"/>
        </w:rPr>
        <w:t xml:space="preserve"> – количество работников, направляемых на i-й (</w:t>
      </w:r>
      <w:proofErr w:type="spellStart"/>
      <w:r w:rsidRPr="009061E6">
        <w:rPr>
          <w:rFonts w:eastAsia="Calibri"/>
          <w:sz w:val="24"/>
          <w:szCs w:val="24"/>
          <w:lang w:eastAsia="en-US"/>
        </w:rPr>
        <w:t>ую</w:t>
      </w:r>
      <w:proofErr w:type="spellEnd"/>
      <w:r w:rsidRPr="009061E6">
        <w:rPr>
          <w:rFonts w:eastAsia="Calibri"/>
          <w:sz w:val="24"/>
          <w:szCs w:val="24"/>
          <w:lang w:eastAsia="en-US"/>
        </w:rPr>
        <w:t>) семинар, форум, конференцию;</w:t>
      </w:r>
    </w:p>
    <w:p w:rsidR="00F1664A" w:rsidRDefault="00F1664A" w:rsidP="00F1664A">
      <w:pPr>
        <w:jc w:val="both"/>
        <w:rPr>
          <w:rFonts w:eastAsia="Calibri"/>
          <w:sz w:val="24"/>
          <w:szCs w:val="24"/>
          <w:lang w:eastAsia="en-US"/>
        </w:rPr>
      </w:pPr>
      <w:r w:rsidRPr="009061E6">
        <w:rPr>
          <w:rFonts w:eastAsia="Calibri"/>
          <w:sz w:val="24"/>
          <w:szCs w:val="24"/>
          <w:lang w:eastAsia="en-US"/>
        </w:rPr>
        <w:t>Р</w:t>
      </w:r>
      <w:proofErr w:type="gramStart"/>
      <w:r w:rsidRPr="009061E6">
        <w:rPr>
          <w:rFonts w:eastAsia="Calibri"/>
          <w:sz w:val="24"/>
          <w:szCs w:val="24"/>
          <w:vertAlign w:val="subscript"/>
          <w:lang w:val="en-US" w:eastAsia="en-US"/>
        </w:rPr>
        <w:t>i</w:t>
      </w:r>
      <w:proofErr w:type="gramEnd"/>
      <w:r w:rsidRPr="009061E6"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9061E6">
        <w:rPr>
          <w:rFonts w:eastAsia="Calibri"/>
          <w:sz w:val="24"/>
          <w:szCs w:val="24"/>
          <w:vertAlign w:val="subscript"/>
          <w:lang w:eastAsia="en-US"/>
        </w:rPr>
        <w:t>сфк</w:t>
      </w:r>
      <w:proofErr w:type="spellEnd"/>
      <w:r w:rsidRPr="009061E6">
        <w:rPr>
          <w:rFonts w:eastAsia="Calibri"/>
          <w:sz w:val="24"/>
          <w:szCs w:val="24"/>
          <w:lang w:eastAsia="en-US"/>
        </w:rPr>
        <w:t xml:space="preserve"> – цена участия одного работника в i-м (ой) семинаре, форуме, конференции</w:t>
      </w:r>
      <w:r>
        <w:rPr>
          <w:rFonts w:eastAsia="Calibri"/>
          <w:sz w:val="24"/>
          <w:szCs w:val="24"/>
          <w:lang w:eastAsia="en-US"/>
        </w:rPr>
        <w:t xml:space="preserve"> с учетом норм согласно таблице № 23:</w:t>
      </w:r>
    </w:p>
    <w:p w:rsidR="00F1664A" w:rsidRDefault="00F1664A" w:rsidP="00F1664A">
      <w:pPr>
        <w:widowControl/>
        <w:ind w:firstLine="540"/>
        <w:jc w:val="right"/>
        <w:rPr>
          <w:sz w:val="24"/>
          <w:szCs w:val="24"/>
          <w:lang w:eastAsia="en-US"/>
        </w:rPr>
      </w:pPr>
      <w:r w:rsidRPr="009061E6">
        <w:rPr>
          <w:sz w:val="24"/>
          <w:szCs w:val="24"/>
        </w:rPr>
        <w:t xml:space="preserve"> </w:t>
      </w:r>
      <w:r w:rsidRPr="00212AE9">
        <w:rPr>
          <w:sz w:val="24"/>
          <w:szCs w:val="24"/>
          <w:lang w:eastAsia="en-US"/>
        </w:rPr>
        <w:t xml:space="preserve">Таблица № </w:t>
      </w:r>
      <w:r>
        <w:rPr>
          <w:sz w:val="24"/>
          <w:szCs w:val="24"/>
          <w:lang w:eastAsia="en-US"/>
        </w:rPr>
        <w:t>23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828"/>
        <w:gridCol w:w="3260"/>
      </w:tblGrid>
      <w:tr w:rsidR="00F1664A" w:rsidRPr="00BE501B" w:rsidTr="0054400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A" w:rsidRPr="00BE501B" w:rsidRDefault="00F1664A" w:rsidP="00544006">
            <w:pPr>
              <w:rPr>
                <w:sz w:val="24"/>
                <w:szCs w:val="24"/>
              </w:rPr>
            </w:pPr>
            <w:r w:rsidRPr="00BE501B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4A" w:rsidRPr="00BE501B" w:rsidRDefault="00F1664A" w:rsidP="005440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1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4A" w:rsidRPr="00BE501B" w:rsidRDefault="00F1664A" w:rsidP="00F166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1B">
              <w:rPr>
                <w:rFonts w:ascii="Times New Roman" w:hAnsi="Times New Roman" w:cs="Times New Roman"/>
                <w:sz w:val="24"/>
                <w:szCs w:val="24"/>
              </w:rPr>
              <w:t>Цена обучения одного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виду участия в семинаре, форуме, конференции</w:t>
            </w:r>
            <w:r w:rsidRPr="00BE501B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F1664A" w:rsidRPr="00BE501B" w:rsidTr="00544006">
        <w:trPr>
          <w:trHeight w:val="87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A" w:rsidRPr="00BE501B" w:rsidRDefault="00F1664A" w:rsidP="00B86D48">
            <w:pPr>
              <w:rPr>
                <w:sz w:val="24"/>
                <w:szCs w:val="24"/>
              </w:rPr>
            </w:pPr>
            <w:r w:rsidRPr="00BE501B">
              <w:rPr>
                <w:sz w:val="24"/>
                <w:szCs w:val="24"/>
              </w:rPr>
              <w:t xml:space="preserve">Для всех категорий должностей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4A" w:rsidRPr="00BE501B" w:rsidRDefault="00F1664A" w:rsidP="005440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сотрудников в семинарах, форумах, конференциях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4A" w:rsidRPr="00BE501B" w:rsidRDefault="00467AEA" w:rsidP="005440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 </w:t>
            </w:r>
            <w:r w:rsidR="00F1664A" w:rsidRPr="005E5E1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  <w:r w:rsidR="00F1664A" w:rsidRPr="00BE5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F5485" w:rsidRPr="004661A3" w:rsidRDefault="00EF5485" w:rsidP="00F1664A">
      <w:pPr>
        <w:widowControl/>
        <w:ind w:firstLine="540"/>
        <w:jc w:val="both"/>
        <w:rPr>
          <w:sz w:val="24"/>
          <w:szCs w:val="24"/>
        </w:rPr>
      </w:pPr>
    </w:p>
    <w:sectPr w:rsidR="00EF5485" w:rsidRPr="004661A3" w:rsidSect="001E77CE">
      <w:pgSz w:w="11906" w:h="16838"/>
      <w:pgMar w:top="709" w:right="567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09B" w:rsidRDefault="00C2709B" w:rsidP="00DC1449">
      <w:r>
        <w:separator/>
      </w:r>
    </w:p>
  </w:endnote>
  <w:endnote w:type="continuationSeparator" w:id="0">
    <w:p w:rsidR="00C2709B" w:rsidRDefault="00C2709B" w:rsidP="00DC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09B" w:rsidRDefault="00C2709B" w:rsidP="00DC1449">
      <w:r>
        <w:separator/>
      </w:r>
    </w:p>
  </w:footnote>
  <w:footnote w:type="continuationSeparator" w:id="0">
    <w:p w:rsidR="00C2709B" w:rsidRDefault="00C2709B" w:rsidP="00DC1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;visibility:visible" o:bullet="t">
        <v:imagedata r:id="rId1" o:title=""/>
      </v:shape>
    </w:pict>
  </w:numPicBullet>
  <w:numPicBullet w:numPicBulletId="1">
    <w:pict>
      <v:shape id="_x0000_i1031" type="#_x0000_t75" style="width:3in;height:3in;visibility:visible" o:bullet="t">
        <v:imagedata r:id="rId2" o:title=""/>
      </v:shape>
    </w:pict>
  </w:numPicBullet>
  <w:numPicBullet w:numPicBulletId="2">
    <w:pict>
      <v:shape id="_x0000_i1032" type="#_x0000_t75" style="width:3in;height:3in;visibility:visible" o:bullet="t">
        <v:imagedata r:id="rId3" o:title=""/>
      </v:shape>
    </w:pict>
  </w:numPicBullet>
  <w:numPicBullet w:numPicBulletId="3">
    <w:pict>
      <v:shape id="_x0000_i1033" type="#_x0000_t75" style="width:3in;height:3in;visibility:visible" o:bullet="t">
        <v:imagedata r:id="rId4" o:title=""/>
      </v:shape>
    </w:pict>
  </w:numPicBullet>
  <w:abstractNum w:abstractNumId="0">
    <w:nsid w:val="FFFFFFFE"/>
    <w:multiLevelType w:val="singleLevel"/>
    <w:tmpl w:val="FD6CDDC6"/>
    <w:lvl w:ilvl="0">
      <w:numFmt w:val="bullet"/>
      <w:lvlText w:val="*"/>
      <w:lvlJc w:val="left"/>
    </w:lvl>
  </w:abstractNum>
  <w:abstractNum w:abstractNumId="1">
    <w:nsid w:val="06FE0055"/>
    <w:multiLevelType w:val="hybridMultilevel"/>
    <w:tmpl w:val="1A8481AE"/>
    <w:lvl w:ilvl="0" w:tplc="8AE0236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 w:tplc="70723A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C02F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64C3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C4B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6C89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6E4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E61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58A4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77A0D1D"/>
    <w:multiLevelType w:val="singleLevel"/>
    <w:tmpl w:val="7F56A95C"/>
    <w:lvl w:ilvl="0">
      <w:start w:val="1"/>
      <w:numFmt w:val="decimal"/>
      <w:lvlText w:val="1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3">
    <w:nsid w:val="0A493302"/>
    <w:multiLevelType w:val="hybridMultilevel"/>
    <w:tmpl w:val="CB7859DA"/>
    <w:lvl w:ilvl="0" w:tplc="99C0E5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763290"/>
    <w:multiLevelType w:val="hybridMultilevel"/>
    <w:tmpl w:val="696E2B64"/>
    <w:lvl w:ilvl="0" w:tplc="6E52B668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FA1C7F"/>
    <w:multiLevelType w:val="hybridMultilevel"/>
    <w:tmpl w:val="6A4A096C"/>
    <w:lvl w:ilvl="0" w:tplc="F800D14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AB97116"/>
    <w:multiLevelType w:val="hybridMultilevel"/>
    <w:tmpl w:val="9F806A92"/>
    <w:lvl w:ilvl="0" w:tplc="28E68B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2D5264"/>
    <w:multiLevelType w:val="hybridMultilevel"/>
    <w:tmpl w:val="CD4C78A8"/>
    <w:lvl w:ilvl="0" w:tplc="CAA6E5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C1268B"/>
    <w:multiLevelType w:val="hybridMultilevel"/>
    <w:tmpl w:val="CD4C78A8"/>
    <w:lvl w:ilvl="0" w:tplc="CAA6E5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2D61A31"/>
    <w:multiLevelType w:val="hybridMultilevel"/>
    <w:tmpl w:val="CB7859DA"/>
    <w:lvl w:ilvl="0" w:tplc="99C0E58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7C0336E"/>
    <w:multiLevelType w:val="hybridMultilevel"/>
    <w:tmpl w:val="A792F4C0"/>
    <w:lvl w:ilvl="0" w:tplc="FB92A3DC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402F5"/>
    <w:multiLevelType w:val="singleLevel"/>
    <w:tmpl w:val="38EADE32"/>
    <w:lvl w:ilvl="0">
      <w:start w:val="2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2">
    <w:nsid w:val="29822450"/>
    <w:multiLevelType w:val="hybridMultilevel"/>
    <w:tmpl w:val="79182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4448D"/>
    <w:multiLevelType w:val="hybridMultilevel"/>
    <w:tmpl w:val="B3A083DC"/>
    <w:lvl w:ilvl="0" w:tplc="3976AB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D252948"/>
    <w:multiLevelType w:val="hybridMultilevel"/>
    <w:tmpl w:val="CD4C78A8"/>
    <w:lvl w:ilvl="0" w:tplc="CAA6E5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DFB339D"/>
    <w:multiLevelType w:val="singleLevel"/>
    <w:tmpl w:val="A308F140"/>
    <w:lvl w:ilvl="0">
      <w:start w:val="7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6">
    <w:nsid w:val="2FE364A7"/>
    <w:multiLevelType w:val="hybridMultilevel"/>
    <w:tmpl w:val="36F6D8E6"/>
    <w:lvl w:ilvl="0" w:tplc="6B04D1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B206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FEE2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C43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4E94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881C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B417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ECC7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C452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1680FC0"/>
    <w:multiLevelType w:val="hybridMultilevel"/>
    <w:tmpl w:val="01AEF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9068E"/>
    <w:multiLevelType w:val="hybridMultilevel"/>
    <w:tmpl w:val="48741304"/>
    <w:lvl w:ilvl="0" w:tplc="C0DA07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3A0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80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D206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A21C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5A63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78A5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7C79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CE64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9CB6EE5"/>
    <w:multiLevelType w:val="singleLevel"/>
    <w:tmpl w:val="835E3D26"/>
    <w:lvl w:ilvl="0">
      <w:start w:val="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0">
    <w:nsid w:val="39FB0614"/>
    <w:multiLevelType w:val="hybridMultilevel"/>
    <w:tmpl w:val="AD288BDE"/>
    <w:lvl w:ilvl="0" w:tplc="246458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1D07950"/>
    <w:multiLevelType w:val="hybridMultilevel"/>
    <w:tmpl w:val="0F0219F4"/>
    <w:lvl w:ilvl="0" w:tplc="FD7C17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CB789F"/>
    <w:multiLevelType w:val="hybridMultilevel"/>
    <w:tmpl w:val="D3A28C36"/>
    <w:lvl w:ilvl="0" w:tplc="CDA2691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C3F4512"/>
    <w:multiLevelType w:val="hybridMultilevel"/>
    <w:tmpl w:val="8B9C62DC"/>
    <w:lvl w:ilvl="0" w:tplc="A7223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F81A1B"/>
    <w:multiLevelType w:val="multilevel"/>
    <w:tmpl w:val="F8E85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2340" w:hanging="78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</w:lvl>
    <w:lvl w:ilvl="3">
      <w:start w:val="1"/>
      <w:numFmt w:val="decimal"/>
      <w:isLgl/>
      <w:lvlText w:val="%1.%2.%3.%4."/>
      <w:lvlJc w:val="left"/>
      <w:pPr>
        <w:ind w:left="1140" w:hanging="7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>
    <w:nsid w:val="50E40949"/>
    <w:multiLevelType w:val="singleLevel"/>
    <w:tmpl w:val="DB34130C"/>
    <w:lvl w:ilvl="0">
      <w:start w:val="13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6">
    <w:nsid w:val="562F226B"/>
    <w:multiLevelType w:val="multilevel"/>
    <w:tmpl w:val="23F83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27">
    <w:nsid w:val="57B34577"/>
    <w:multiLevelType w:val="singleLevel"/>
    <w:tmpl w:val="42BCA9B2"/>
    <w:lvl w:ilvl="0">
      <w:start w:val="9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8">
    <w:nsid w:val="5AD02A09"/>
    <w:multiLevelType w:val="hybridMultilevel"/>
    <w:tmpl w:val="CD4C78A8"/>
    <w:lvl w:ilvl="0" w:tplc="CAA6E5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C697F88"/>
    <w:multiLevelType w:val="hybridMultilevel"/>
    <w:tmpl w:val="B0F2C53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C1006"/>
    <w:multiLevelType w:val="hybridMultilevel"/>
    <w:tmpl w:val="5BFE789E"/>
    <w:lvl w:ilvl="0" w:tplc="C6B0E098">
      <w:start w:val="2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EDD1697"/>
    <w:multiLevelType w:val="hybridMultilevel"/>
    <w:tmpl w:val="CB7859DA"/>
    <w:lvl w:ilvl="0" w:tplc="99C0E58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34B7C19"/>
    <w:multiLevelType w:val="hybridMultilevel"/>
    <w:tmpl w:val="5BFE789E"/>
    <w:lvl w:ilvl="0" w:tplc="C6B0E098">
      <w:start w:val="2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5F94DB1"/>
    <w:multiLevelType w:val="hybridMultilevel"/>
    <w:tmpl w:val="5C34C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131BA"/>
    <w:multiLevelType w:val="hybridMultilevel"/>
    <w:tmpl w:val="3CF87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FF7F59"/>
    <w:multiLevelType w:val="hybridMultilevel"/>
    <w:tmpl w:val="BB4278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00156D"/>
    <w:multiLevelType w:val="hybridMultilevel"/>
    <w:tmpl w:val="CB7859DA"/>
    <w:lvl w:ilvl="0" w:tplc="99C0E58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8376650"/>
    <w:multiLevelType w:val="hybridMultilevel"/>
    <w:tmpl w:val="2FE6E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1108C"/>
    <w:multiLevelType w:val="hybridMultilevel"/>
    <w:tmpl w:val="CD4C78A8"/>
    <w:lvl w:ilvl="0" w:tplc="CAA6E5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EB322F9"/>
    <w:multiLevelType w:val="hybridMultilevel"/>
    <w:tmpl w:val="A596E5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21E39A2"/>
    <w:multiLevelType w:val="hybridMultilevel"/>
    <w:tmpl w:val="CB7859DA"/>
    <w:lvl w:ilvl="0" w:tplc="99C0E58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2590AE0"/>
    <w:multiLevelType w:val="hybridMultilevel"/>
    <w:tmpl w:val="5BFE789E"/>
    <w:lvl w:ilvl="0" w:tplc="C6B0E098">
      <w:start w:val="2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42">
    <w:nsid w:val="74B34562"/>
    <w:multiLevelType w:val="hybridMultilevel"/>
    <w:tmpl w:val="CD4C78A8"/>
    <w:lvl w:ilvl="0" w:tplc="CAA6E5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9E221D0"/>
    <w:multiLevelType w:val="hybridMultilevel"/>
    <w:tmpl w:val="CB7859DA"/>
    <w:lvl w:ilvl="0" w:tplc="99C0E58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B9E25F4"/>
    <w:multiLevelType w:val="hybridMultilevel"/>
    <w:tmpl w:val="A808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1C2464"/>
    <w:multiLevelType w:val="singleLevel"/>
    <w:tmpl w:val="82EE4DAC"/>
    <w:lvl w:ilvl="0">
      <w:start w:val="20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46">
    <w:nsid w:val="7E3751C0"/>
    <w:multiLevelType w:val="hybridMultilevel"/>
    <w:tmpl w:val="F7C014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FAD70BF"/>
    <w:multiLevelType w:val="hybridMultilevel"/>
    <w:tmpl w:val="FF5AA572"/>
    <w:lvl w:ilvl="0" w:tplc="8B56D71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B3B810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E057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6E3F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6B8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4E12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240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E5F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908D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3"/>
  </w:num>
  <w:num w:numId="5">
    <w:abstractNumId w:val="12"/>
  </w:num>
  <w:num w:numId="6">
    <w:abstractNumId w:val="35"/>
  </w:num>
  <w:num w:numId="7">
    <w:abstractNumId w:val="39"/>
  </w:num>
  <w:num w:numId="8">
    <w:abstractNumId w:val="46"/>
  </w:num>
  <w:num w:numId="9">
    <w:abstractNumId w:val="22"/>
  </w:num>
  <w:num w:numId="10">
    <w:abstractNumId w:val="23"/>
  </w:num>
  <w:num w:numId="11">
    <w:abstractNumId w:val="13"/>
  </w:num>
  <w:num w:numId="12">
    <w:abstractNumId w:val="18"/>
  </w:num>
  <w:num w:numId="13">
    <w:abstractNumId w:val="16"/>
  </w:num>
  <w:num w:numId="14">
    <w:abstractNumId w:val="5"/>
  </w:num>
  <w:num w:numId="15">
    <w:abstractNumId w:val="3"/>
  </w:num>
  <w:num w:numId="16">
    <w:abstractNumId w:val="7"/>
  </w:num>
  <w:num w:numId="17">
    <w:abstractNumId w:val="47"/>
  </w:num>
  <w:num w:numId="18">
    <w:abstractNumId w:val="42"/>
  </w:num>
  <w:num w:numId="19">
    <w:abstractNumId w:val="1"/>
  </w:num>
  <w:num w:numId="20">
    <w:abstractNumId w:val="28"/>
  </w:num>
  <w:num w:numId="21">
    <w:abstractNumId w:val="8"/>
  </w:num>
  <w:num w:numId="22">
    <w:abstractNumId w:val="38"/>
  </w:num>
  <w:num w:numId="23">
    <w:abstractNumId w:val="14"/>
  </w:num>
  <w:num w:numId="24">
    <w:abstractNumId w:val="34"/>
  </w:num>
  <w:num w:numId="25">
    <w:abstractNumId w:val="30"/>
  </w:num>
  <w:num w:numId="26">
    <w:abstractNumId w:val="36"/>
  </w:num>
  <w:num w:numId="27">
    <w:abstractNumId w:val="43"/>
  </w:num>
  <w:num w:numId="28">
    <w:abstractNumId w:val="9"/>
  </w:num>
  <w:num w:numId="29">
    <w:abstractNumId w:val="31"/>
  </w:num>
  <w:num w:numId="30">
    <w:abstractNumId w:val="40"/>
  </w:num>
  <w:num w:numId="31">
    <w:abstractNumId w:val="32"/>
  </w:num>
  <w:num w:numId="32">
    <w:abstractNumId w:val="41"/>
  </w:num>
  <w:num w:numId="33">
    <w:abstractNumId w:val="10"/>
  </w:num>
  <w:num w:numId="34">
    <w:abstractNumId w:val="20"/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19"/>
  </w:num>
  <w:num w:numId="38">
    <w:abstractNumId w:val="15"/>
  </w:num>
  <w:num w:numId="39">
    <w:abstractNumId w:val="27"/>
  </w:num>
  <w:num w:numId="40">
    <w:abstractNumId w:val="25"/>
  </w:num>
  <w:num w:numId="41">
    <w:abstractNumId w:val="45"/>
  </w:num>
  <w:num w:numId="42">
    <w:abstractNumId w:val="11"/>
  </w:num>
  <w:num w:numId="43">
    <w:abstractNumId w:val="21"/>
  </w:num>
  <w:num w:numId="44">
    <w:abstractNumId w:val="44"/>
  </w:num>
  <w:num w:numId="45">
    <w:abstractNumId w:val="6"/>
  </w:num>
  <w:num w:numId="46">
    <w:abstractNumId w:val="17"/>
  </w:num>
  <w:num w:numId="47">
    <w:abstractNumId w:val="29"/>
  </w:num>
  <w:num w:numId="48">
    <w:abstractNumId w:val="26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9C0"/>
    <w:rsid w:val="00001B00"/>
    <w:rsid w:val="00001D32"/>
    <w:rsid w:val="00006EAD"/>
    <w:rsid w:val="0001126D"/>
    <w:rsid w:val="0001154F"/>
    <w:rsid w:val="00012EF0"/>
    <w:rsid w:val="00013D0C"/>
    <w:rsid w:val="000152C7"/>
    <w:rsid w:val="00017688"/>
    <w:rsid w:val="00020C08"/>
    <w:rsid w:val="000224A8"/>
    <w:rsid w:val="000245AE"/>
    <w:rsid w:val="00025EFE"/>
    <w:rsid w:val="000272A0"/>
    <w:rsid w:val="00035030"/>
    <w:rsid w:val="00037BE2"/>
    <w:rsid w:val="000475A8"/>
    <w:rsid w:val="00047B2E"/>
    <w:rsid w:val="000628F9"/>
    <w:rsid w:val="0006547A"/>
    <w:rsid w:val="0006767C"/>
    <w:rsid w:val="00075C89"/>
    <w:rsid w:val="00086391"/>
    <w:rsid w:val="000961F0"/>
    <w:rsid w:val="000A6F9F"/>
    <w:rsid w:val="000A7710"/>
    <w:rsid w:val="000B2807"/>
    <w:rsid w:val="000B7E30"/>
    <w:rsid w:val="000C1D26"/>
    <w:rsid w:val="000C3FB3"/>
    <w:rsid w:val="000C5D3A"/>
    <w:rsid w:val="000D2CE1"/>
    <w:rsid w:val="000D4D73"/>
    <w:rsid w:val="000D6FCF"/>
    <w:rsid w:val="000D7886"/>
    <w:rsid w:val="000E61BA"/>
    <w:rsid w:val="000F02A5"/>
    <w:rsid w:val="0010531C"/>
    <w:rsid w:val="00111D0B"/>
    <w:rsid w:val="00115E64"/>
    <w:rsid w:val="0012049B"/>
    <w:rsid w:val="00121EA9"/>
    <w:rsid w:val="00131B88"/>
    <w:rsid w:val="00140793"/>
    <w:rsid w:val="00140FDB"/>
    <w:rsid w:val="0014513A"/>
    <w:rsid w:val="00151AC9"/>
    <w:rsid w:val="00157C61"/>
    <w:rsid w:val="001627B4"/>
    <w:rsid w:val="00165A53"/>
    <w:rsid w:val="00171797"/>
    <w:rsid w:val="00171D98"/>
    <w:rsid w:val="00172935"/>
    <w:rsid w:val="00181784"/>
    <w:rsid w:val="0018301B"/>
    <w:rsid w:val="001873EF"/>
    <w:rsid w:val="00187658"/>
    <w:rsid w:val="001914FD"/>
    <w:rsid w:val="00191A5F"/>
    <w:rsid w:val="001922A6"/>
    <w:rsid w:val="001A56F5"/>
    <w:rsid w:val="001A75ED"/>
    <w:rsid w:val="001B07E2"/>
    <w:rsid w:val="001B0BBA"/>
    <w:rsid w:val="001D2F38"/>
    <w:rsid w:val="001D3923"/>
    <w:rsid w:val="001D7D8E"/>
    <w:rsid w:val="001E18AA"/>
    <w:rsid w:val="001E18EB"/>
    <w:rsid w:val="001E3D4C"/>
    <w:rsid w:val="001E4439"/>
    <w:rsid w:val="001E493D"/>
    <w:rsid w:val="001E77CE"/>
    <w:rsid w:val="001F17CB"/>
    <w:rsid w:val="001F2328"/>
    <w:rsid w:val="001F7FCB"/>
    <w:rsid w:val="002211B5"/>
    <w:rsid w:val="00244827"/>
    <w:rsid w:val="0024527A"/>
    <w:rsid w:val="00247F12"/>
    <w:rsid w:val="00255905"/>
    <w:rsid w:val="00270B47"/>
    <w:rsid w:val="00275734"/>
    <w:rsid w:val="002761A1"/>
    <w:rsid w:val="00284BB4"/>
    <w:rsid w:val="00285C02"/>
    <w:rsid w:val="002961B0"/>
    <w:rsid w:val="00297131"/>
    <w:rsid w:val="00297B10"/>
    <w:rsid w:val="002A2AA8"/>
    <w:rsid w:val="002B4AB3"/>
    <w:rsid w:val="002B55B1"/>
    <w:rsid w:val="002C177F"/>
    <w:rsid w:val="002C1D33"/>
    <w:rsid w:val="002C26C4"/>
    <w:rsid w:val="002C6AA2"/>
    <w:rsid w:val="002D3E00"/>
    <w:rsid w:val="002E2DF3"/>
    <w:rsid w:val="002E56B3"/>
    <w:rsid w:val="002E5EF4"/>
    <w:rsid w:val="002F2EC1"/>
    <w:rsid w:val="00302AED"/>
    <w:rsid w:val="00304428"/>
    <w:rsid w:val="0030449A"/>
    <w:rsid w:val="00305ACA"/>
    <w:rsid w:val="0030619F"/>
    <w:rsid w:val="00324789"/>
    <w:rsid w:val="00325CBB"/>
    <w:rsid w:val="00330171"/>
    <w:rsid w:val="00333283"/>
    <w:rsid w:val="003339C2"/>
    <w:rsid w:val="00340159"/>
    <w:rsid w:val="00343A13"/>
    <w:rsid w:val="003560B9"/>
    <w:rsid w:val="00362810"/>
    <w:rsid w:val="003747FE"/>
    <w:rsid w:val="00377F14"/>
    <w:rsid w:val="003801D1"/>
    <w:rsid w:val="003806CC"/>
    <w:rsid w:val="003824D3"/>
    <w:rsid w:val="00390A73"/>
    <w:rsid w:val="0039421C"/>
    <w:rsid w:val="0039509D"/>
    <w:rsid w:val="003A1F3F"/>
    <w:rsid w:val="003B0321"/>
    <w:rsid w:val="003B18B9"/>
    <w:rsid w:val="003B640E"/>
    <w:rsid w:val="003C0E1C"/>
    <w:rsid w:val="003D0CF2"/>
    <w:rsid w:val="003D3922"/>
    <w:rsid w:val="003D5452"/>
    <w:rsid w:val="003E041B"/>
    <w:rsid w:val="003E68BF"/>
    <w:rsid w:val="003E76B1"/>
    <w:rsid w:val="003F299F"/>
    <w:rsid w:val="003F4254"/>
    <w:rsid w:val="00404F09"/>
    <w:rsid w:val="00406F8D"/>
    <w:rsid w:val="00416C08"/>
    <w:rsid w:val="00417A50"/>
    <w:rsid w:val="004230A4"/>
    <w:rsid w:val="00424F3C"/>
    <w:rsid w:val="00431608"/>
    <w:rsid w:val="00434BEC"/>
    <w:rsid w:val="00436656"/>
    <w:rsid w:val="00444303"/>
    <w:rsid w:val="004445EB"/>
    <w:rsid w:val="00445AD8"/>
    <w:rsid w:val="00445F1D"/>
    <w:rsid w:val="00454CBE"/>
    <w:rsid w:val="004661A3"/>
    <w:rsid w:val="00466582"/>
    <w:rsid w:val="00466933"/>
    <w:rsid w:val="00467577"/>
    <w:rsid w:val="00467AEA"/>
    <w:rsid w:val="00473A47"/>
    <w:rsid w:val="00484DDB"/>
    <w:rsid w:val="00491A2C"/>
    <w:rsid w:val="004A03DA"/>
    <w:rsid w:val="004A1223"/>
    <w:rsid w:val="004A215E"/>
    <w:rsid w:val="004A34A2"/>
    <w:rsid w:val="004A3D69"/>
    <w:rsid w:val="004B5458"/>
    <w:rsid w:val="004C3B49"/>
    <w:rsid w:val="004E4EA6"/>
    <w:rsid w:val="004E7B22"/>
    <w:rsid w:val="004F2ABC"/>
    <w:rsid w:val="004F4CEE"/>
    <w:rsid w:val="00502AC0"/>
    <w:rsid w:val="0050459E"/>
    <w:rsid w:val="00511B55"/>
    <w:rsid w:val="005134ED"/>
    <w:rsid w:val="00521F36"/>
    <w:rsid w:val="005234EB"/>
    <w:rsid w:val="0052492D"/>
    <w:rsid w:val="00526C86"/>
    <w:rsid w:val="00534187"/>
    <w:rsid w:val="005426BC"/>
    <w:rsid w:val="00543016"/>
    <w:rsid w:val="00544006"/>
    <w:rsid w:val="00551767"/>
    <w:rsid w:val="0056139F"/>
    <w:rsid w:val="00564AAB"/>
    <w:rsid w:val="00571FD9"/>
    <w:rsid w:val="005720FE"/>
    <w:rsid w:val="00572E9D"/>
    <w:rsid w:val="005758E6"/>
    <w:rsid w:val="00576AC5"/>
    <w:rsid w:val="00576D82"/>
    <w:rsid w:val="005806CD"/>
    <w:rsid w:val="00584724"/>
    <w:rsid w:val="00586010"/>
    <w:rsid w:val="00587E86"/>
    <w:rsid w:val="00593D6D"/>
    <w:rsid w:val="00597088"/>
    <w:rsid w:val="005A79F5"/>
    <w:rsid w:val="005B3899"/>
    <w:rsid w:val="005C3F2A"/>
    <w:rsid w:val="005C436F"/>
    <w:rsid w:val="005D1221"/>
    <w:rsid w:val="005D610C"/>
    <w:rsid w:val="005E7134"/>
    <w:rsid w:val="005F1B27"/>
    <w:rsid w:val="005F4AA6"/>
    <w:rsid w:val="005F70FD"/>
    <w:rsid w:val="006039DC"/>
    <w:rsid w:val="00604D6A"/>
    <w:rsid w:val="006057C4"/>
    <w:rsid w:val="006134FF"/>
    <w:rsid w:val="006353CB"/>
    <w:rsid w:val="0065391E"/>
    <w:rsid w:val="00661D17"/>
    <w:rsid w:val="00665DF7"/>
    <w:rsid w:val="006670E3"/>
    <w:rsid w:val="0067255B"/>
    <w:rsid w:val="00674C76"/>
    <w:rsid w:val="00682502"/>
    <w:rsid w:val="006864EE"/>
    <w:rsid w:val="00697D7E"/>
    <w:rsid w:val="006A2C17"/>
    <w:rsid w:val="006A452D"/>
    <w:rsid w:val="006A45DD"/>
    <w:rsid w:val="006B39C3"/>
    <w:rsid w:val="006B42B3"/>
    <w:rsid w:val="006B603A"/>
    <w:rsid w:val="006C3174"/>
    <w:rsid w:val="006D1CBC"/>
    <w:rsid w:val="006D1D00"/>
    <w:rsid w:val="006D49BD"/>
    <w:rsid w:val="006D7B14"/>
    <w:rsid w:val="006E1675"/>
    <w:rsid w:val="006F3209"/>
    <w:rsid w:val="006F48A7"/>
    <w:rsid w:val="006F745C"/>
    <w:rsid w:val="0071093D"/>
    <w:rsid w:val="00715F63"/>
    <w:rsid w:val="00721797"/>
    <w:rsid w:val="007222B3"/>
    <w:rsid w:val="007255B3"/>
    <w:rsid w:val="007463CE"/>
    <w:rsid w:val="0074796E"/>
    <w:rsid w:val="007618AB"/>
    <w:rsid w:val="00762AA9"/>
    <w:rsid w:val="00767080"/>
    <w:rsid w:val="00773615"/>
    <w:rsid w:val="00773A74"/>
    <w:rsid w:val="00782AC6"/>
    <w:rsid w:val="00784771"/>
    <w:rsid w:val="00785BBB"/>
    <w:rsid w:val="00786EB2"/>
    <w:rsid w:val="00791E84"/>
    <w:rsid w:val="00796116"/>
    <w:rsid w:val="007A4657"/>
    <w:rsid w:val="007A577F"/>
    <w:rsid w:val="007A76A3"/>
    <w:rsid w:val="007B1C59"/>
    <w:rsid w:val="007B335C"/>
    <w:rsid w:val="007D0088"/>
    <w:rsid w:val="007D07BF"/>
    <w:rsid w:val="007D15E8"/>
    <w:rsid w:val="007D4605"/>
    <w:rsid w:val="007D62A8"/>
    <w:rsid w:val="007D7AA9"/>
    <w:rsid w:val="007D7B33"/>
    <w:rsid w:val="007E0E42"/>
    <w:rsid w:val="007E166C"/>
    <w:rsid w:val="007E2DD7"/>
    <w:rsid w:val="007E515C"/>
    <w:rsid w:val="007F4A60"/>
    <w:rsid w:val="007F6A63"/>
    <w:rsid w:val="008049FA"/>
    <w:rsid w:val="0081177A"/>
    <w:rsid w:val="0081422A"/>
    <w:rsid w:val="008146AF"/>
    <w:rsid w:val="008176C8"/>
    <w:rsid w:val="008220BB"/>
    <w:rsid w:val="008222F7"/>
    <w:rsid w:val="008245AC"/>
    <w:rsid w:val="0082654C"/>
    <w:rsid w:val="00827A6F"/>
    <w:rsid w:val="00830215"/>
    <w:rsid w:val="0084178F"/>
    <w:rsid w:val="0085112A"/>
    <w:rsid w:val="0085555C"/>
    <w:rsid w:val="00856111"/>
    <w:rsid w:val="0086557B"/>
    <w:rsid w:val="00866D49"/>
    <w:rsid w:val="00872CAC"/>
    <w:rsid w:val="0087651D"/>
    <w:rsid w:val="00882ADD"/>
    <w:rsid w:val="008A359C"/>
    <w:rsid w:val="008A5594"/>
    <w:rsid w:val="008B03E4"/>
    <w:rsid w:val="008B3D8D"/>
    <w:rsid w:val="008B7C95"/>
    <w:rsid w:val="008C0C22"/>
    <w:rsid w:val="008C1756"/>
    <w:rsid w:val="008C55D4"/>
    <w:rsid w:val="008C5D3F"/>
    <w:rsid w:val="008C65F5"/>
    <w:rsid w:val="008D00B0"/>
    <w:rsid w:val="008D12C2"/>
    <w:rsid w:val="008D1BA0"/>
    <w:rsid w:val="008E2DE4"/>
    <w:rsid w:val="008E702E"/>
    <w:rsid w:val="008F1166"/>
    <w:rsid w:val="008F76BB"/>
    <w:rsid w:val="00906B6C"/>
    <w:rsid w:val="00910DAB"/>
    <w:rsid w:val="00935835"/>
    <w:rsid w:val="0094314A"/>
    <w:rsid w:val="00946CA1"/>
    <w:rsid w:val="0094742B"/>
    <w:rsid w:val="00954635"/>
    <w:rsid w:val="0095668C"/>
    <w:rsid w:val="00960F88"/>
    <w:rsid w:val="00962237"/>
    <w:rsid w:val="00971DD9"/>
    <w:rsid w:val="00972D3E"/>
    <w:rsid w:val="009739C9"/>
    <w:rsid w:val="009765D6"/>
    <w:rsid w:val="0098676E"/>
    <w:rsid w:val="009A4C58"/>
    <w:rsid w:val="009A6259"/>
    <w:rsid w:val="009B597F"/>
    <w:rsid w:val="009B79FC"/>
    <w:rsid w:val="009C629D"/>
    <w:rsid w:val="009D402E"/>
    <w:rsid w:val="009D6B24"/>
    <w:rsid w:val="009D6ED6"/>
    <w:rsid w:val="009E662D"/>
    <w:rsid w:val="009F156E"/>
    <w:rsid w:val="009F2B00"/>
    <w:rsid w:val="009F2B1B"/>
    <w:rsid w:val="009F69F9"/>
    <w:rsid w:val="00A05BAD"/>
    <w:rsid w:val="00A074F1"/>
    <w:rsid w:val="00A14188"/>
    <w:rsid w:val="00A3314F"/>
    <w:rsid w:val="00A36F9E"/>
    <w:rsid w:val="00A41592"/>
    <w:rsid w:val="00A42B18"/>
    <w:rsid w:val="00A46509"/>
    <w:rsid w:val="00A514C6"/>
    <w:rsid w:val="00A61B25"/>
    <w:rsid w:val="00A62233"/>
    <w:rsid w:val="00A661FD"/>
    <w:rsid w:val="00A7796C"/>
    <w:rsid w:val="00A84037"/>
    <w:rsid w:val="00A854C6"/>
    <w:rsid w:val="00A87BB8"/>
    <w:rsid w:val="00A90DB5"/>
    <w:rsid w:val="00A935E3"/>
    <w:rsid w:val="00A95E51"/>
    <w:rsid w:val="00AB35C5"/>
    <w:rsid w:val="00AC3306"/>
    <w:rsid w:val="00AC7A6D"/>
    <w:rsid w:val="00AD40E2"/>
    <w:rsid w:val="00AD4658"/>
    <w:rsid w:val="00AE0CF0"/>
    <w:rsid w:val="00AF2476"/>
    <w:rsid w:val="00AF2F8D"/>
    <w:rsid w:val="00AF4FF1"/>
    <w:rsid w:val="00B00E37"/>
    <w:rsid w:val="00B00EB5"/>
    <w:rsid w:val="00B02D41"/>
    <w:rsid w:val="00B04700"/>
    <w:rsid w:val="00B066C3"/>
    <w:rsid w:val="00B07555"/>
    <w:rsid w:val="00B10BBB"/>
    <w:rsid w:val="00B2182D"/>
    <w:rsid w:val="00B24604"/>
    <w:rsid w:val="00B26C36"/>
    <w:rsid w:val="00B2746B"/>
    <w:rsid w:val="00B27820"/>
    <w:rsid w:val="00B27AE0"/>
    <w:rsid w:val="00B31C88"/>
    <w:rsid w:val="00B34427"/>
    <w:rsid w:val="00B348F4"/>
    <w:rsid w:val="00B37C8F"/>
    <w:rsid w:val="00B46488"/>
    <w:rsid w:val="00B479E0"/>
    <w:rsid w:val="00B55CDF"/>
    <w:rsid w:val="00B6108D"/>
    <w:rsid w:val="00B62842"/>
    <w:rsid w:val="00B64061"/>
    <w:rsid w:val="00B7377B"/>
    <w:rsid w:val="00B74687"/>
    <w:rsid w:val="00B86D48"/>
    <w:rsid w:val="00B97F9F"/>
    <w:rsid w:val="00BA0E93"/>
    <w:rsid w:val="00BA35A3"/>
    <w:rsid w:val="00BA74F8"/>
    <w:rsid w:val="00BB3DA0"/>
    <w:rsid w:val="00BB47DC"/>
    <w:rsid w:val="00BB7331"/>
    <w:rsid w:val="00BD22E4"/>
    <w:rsid w:val="00BE4826"/>
    <w:rsid w:val="00BE4A9B"/>
    <w:rsid w:val="00BE51E6"/>
    <w:rsid w:val="00BE52D9"/>
    <w:rsid w:val="00BE5BBD"/>
    <w:rsid w:val="00BE7735"/>
    <w:rsid w:val="00C11240"/>
    <w:rsid w:val="00C12EC8"/>
    <w:rsid w:val="00C2709B"/>
    <w:rsid w:val="00C33CF8"/>
    <w:rsid w:val="00C40B1B"/>
    <w:rsid w:val="00C45306"/>
    <w:rsid w:val="00C545A7"/>
    <w:rsid w:val="00C56D8F"/>
    <w:rsid w:val="00C56E1C"/>
    <w:rsid w:val="00C63723"/>
    <w:rsid w:val="00C66477"/>
    <w:rsid w:val="00C7019F"/>
    <w:rsid w:val="00C701FC"/>
    <w:rsid w:val="00C71EDA"/>
    <w:rsid w:val="00C721B9"/>
    <w:rsid w:val="00C7447D"/>
    <w:rsid w:val="00C74644"/>
    <w:rsid w:val="00C75940"/>
    <w:rsid w:val="00C83557"/>
    <w:rsid w:val="00C84BCF"/>
    <w:rsid w:val="00C91787"/>
    <w:rsid w:val="00C92672"/>
    <w:rsid w:val="00C92ED1"/>
    <w:rsid w:val="00CA69A6"/>
    <w:rsid w:val="00CB0AB0"/>
    <w:rsid w:val="00CD0C77"/>
    <w:rsid w:val="00CD73E4"/>
    <w:rsid w:val="00CE2795"/>
    <w:rsid w:val="00CE79C0"/>
    <w:rsid w:val="00CF57BA"/>
    <w:rsid w:val="00D00402"/>
    <w:rsid w:val="00D05D12"/>
    <w:rsid w:val="00D117F7"/>
    <w:rsid w:val="00D21C62"/>
    <w:rsid w:val="00D22745"/>
    <w:rsid w:val="00D268AD"/>
    <w:rsid w:val="00D351E4"/>
    <w:rsid w:val="00D468BD"/>
    <w:rsid w:val="00D56451"/>
    <w:rsid w:val="00D56CF5"/>
    <w:rsid w:val="00D617A0"/>
    <w:rsid w:val="00D67BAB"/>
    <w:rsid w:val="00D71C44"/>
    <w:rsid w:val="00D804C4"/>
    <w:rsid w:val="00D81114"/>
    <w:rsid w:val="00D82403"/>
    <w:rsid w:val="00D82B34"/>
    <w:rsid w:val="00D82B3F"/>
    <w:rsid w:val="00D83AC5"/>
    <w:rsid w:val="00D867DF"/>
    <w:rsid w:val="00D92EF7"/>
    <w:rsid w:val="00D93FBF"/>
    <w:rsid w:val="00D94DED"/>
    <w:rsid w:val="00DA7B19"/>
    <w:rsid w:val="00DB118D"/>
    <w:rsid w:val="00DB1345"/>
    <w:rsid w:val="00DC1449"/>
    <w:rsid w:val="00DD4A68"/>
    <w:rsid w:val="00DE1C62"/>
    <w:rsid w:val="00DE2074"/>
    <w:rsid w:val="00DE3C0F"/>
    <w:rsid w:val="00DE49DB"/>
    <w:rsid w:val="00DE7A5A"/>
    <w:rsid w:val="00DF0605"/>
    <w:rsid w:val="00DF5786"/>
    <w:rsid w:val="00DF643B"/>
    <w:rsid w:val="00DF7436"/>
    <w:rsid w:val="00E0146E"/>
    <w:rsid w:val="00E056AE"/>
    <w:rsid w:val="00E1053E"/>
    <w:rsid w:val="00E1167D"/>
    <w:rsid w:val="00E12B06"/>
    <w:rsid w:val="00E2719E"/>
    <w:rsid w:val="00E374DE"/>
    <w:rsid w:val="00E6273A"/>
    <w:rsid w:val="00E670CD"/>
    <w:rsid w:val="00E70DEB"/>
    <w:rsid w:val="00E7498C"/>
    <w:rsid w:val="00E82E50"/>
    <w:rsid w:val="00E83BC7"/>
    <w:rsid w:val="00E866CD"/>
    <w:rsid w:val="00E9049C"/>
    <w:rsid w:val="00EB4426"/>
    <w:rsid w:val="00EB62AF"/>
    <w:rsid w:val="00EB733B"/>
    <w:rsid w:val="00EC3A1C"/>
    <w:rsid w:val="00ED29D5"/>
    <w:rsid w:val="00ED4C51"/>
    <w:rsid w:val="00ED555D"/>
    <w:rsid w:val="00ED626D"/>
    <w:rsid w:val="00EE0BDA"/>
    <w:rsid w:val="00EE250E"/>
    <w:rsid w:val="00EE37CE"/>
    <w:rsid w:val="00EE4568"/>
    <w:rsid w:val="00EF4C5F"/>
    <w:rsid w:val="00EF5485"/>
    <w:rsid w:val="00F003B5"/>
    <w:rsid w:val="00F05EC8"/>
    <w:rsid w:val="00F069C8"/>
    <w:rsid w:val="00F06D9C"/>
    <w:rsid w:val="00F072C6"/>
    <w:rsid w:val="00F11231"/>
    <w:rsid w:val="00F1664A"/>
    <w:rsid w:val="00F23372"/>
    <w:rsid w:val="00F2490B"/>
    <w:rsid w:val="00F2635E"/>
    <w:rsid w:val="00F27474"/>
    <w:rsid w:val="00F32572"/>
    <w:rsid w:val="00F35C33"/>
    <w:rsid w:val="00F36B8F"/>
    <w:rsid w:val="00F45DAC"/>
    <w:rsid w:val="00F504CB"/>
    <w:rsid w:val="00F66B44"/>
    <w:rsid w:val="00F7052C"/>
    <w:rsid w:val="00F74B26"/>
    <w:rsid w:val="00F751D0"/>
    <w:rsid w:val="00F75B6A"/>
    <w:rsid w:val="00F77AD7"/>
    <w:rsid w:val="00F83320"/>
    <w:rsid w:val="00F877E2"/>
    <w:rsid w:val="00F90F76"/>
    <w:rsid w:val="00F953B3"/>
    <w:rsid w:val="00FA09E4"/>
    <w:rsid w:val="00FA7288"/>
    <w:rsid w:val="00FB54AC"/>
    <w:rsid w:val="00FB61D5"/>
    <w:rsid w:val="00FC584A"/>
    <w:rsid w:val="00FC78AB"/>
    <w:rsid w:val="00FD192D"/>
    <w:rsid w:val="00FD275E"/>
    <w:rsid w:val="00FF2C15"/>
    <w:rsid w:val="00FF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1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2746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2746B"/>
    <w:pPr>
      <w:keepNext/>
      <w:widowControl/>
      <w:autoSpaceDE/>
      <w:autoSpaceDN/>
      <w:adjustRightInd/>
      <w:ind w:left="36" w:right="-3"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1CB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">
    <w:name w:val="Основной текст (2)_"/>
    <w:link w:val="20"/>
    <w:locked/>
    <w:rsid w:val="009F2B1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2B1B"/>
    <w:pPr>
      <w:shd w:val="clear" w:color="auto" w:fill="FFFFFF"/>
      <w:autoSpaceDE/>
      <w:autoSpaceDN/>
      <w:adjustRightInd/>
      <w:spacing w:before="780" w:after="60" w:line="240" w:lineRule="atLeast"/>
      <w:jc w:val="center"/>
    </w:pPr>
    <w:rPr>
      <w:sz w:val="28"/>
      <w:szCs w:val="28"/>
    </w:rPr>
  </w:style>
  <w:style w:type="paragraph" w:customStyle="1" w:styleId="ConsPlusNormal">
    <w:name w:val="ConsPlusNormal"/>
    <w:rsid w:val="00E1053E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unhideWhenUsed/>
    <w:rsid w:val="005806CD"/>
    <w:rPr>
      <w:color w:val="0000FF"/>
      <w:u w:val="single"/>
    </w:rPr>
  </w:style>
  <w:style w:type="character" w:customStyle="1" w:styleId="a4">
    <w:name w:val="Текст выноски Знак"/>
    <w:link w:val="a5"/>
    <w:rsid w:val="00E83BC7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"/>
    <w:link w:val="a4"/>
    <w:unhideWhenUsed/>
    <w:rsid w:val="00E83BC7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rsid w:val="00B2746B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B2746B"/>
    <w:rPr>
      <w:b/>
      <w:sz w:val="36"/>
    </w:rPr>
  </w:style>
  <w:style w:type="character" w:customStyle="1" w:styleId="a6">
    <w:name w:val="Цветовое выделение"/>
    <w:uiPriority w:val="99"/>
    <w:rsid w:val="00B2746B"/>
    <w:rPr>
      <w:b/>
      <w:bCs/>
      <w:color w:val="000080"/>
    </w:rPr>
  </w:style>
  <w:style w:type="paragraph" w:customStyle="1" w:styleId="a7">
    <w:name w:val="Текст (лев. подпись)"/>
    <w:basedOn w:val="a"/>
    <w:next w:val="a"/>
    <w:uiPriority w:val="99"/>
    <w:rsid w:val="00B2746B"/>
    <w:pPr>
      <w:widowControl/>
    </w:pPr>
    <w:rPr>
      <w:rFonts w:ascii="Arial" w:hAnsi="Arial" w:cs="Arial"/>
      <w:sz w:val="24"/>
      <w:szCs w:val="24"/>
    </w:rPr>
  </w:style>
  <w:style w:type="paragraph" w:customStyle="1" w:styleId="a8">
    <w:name w:val="Текст (прав. подпись)"/>
    <w:basedOn w:val="a"/>
    <w:next w:val="a"/>
    <w:uiPriority w:val="99"/>
    <w:rsid w:val="00B2746B"/>
    <w:pPr>
      <w:widowControl/>
      <w:jc w:val="right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B2746B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2746B"/>
  </w:style>
  <w:style w:type="table" w:styleId="aa">
    <w:name w:val="Table Grid"/>
    <w:basedOn w:val="a1"/>
    <w:rsid w:val="00B2746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unhideWhenUsed/>
    <w:rsid w:val="00B2746B"/>
    <w:rPr>
      <w:color w:val="800080"/>
      <w:u w:val="single"/>
    </w:rPr>
  </w:style>
  <w:style w:type="paragraph" w:customStyle="1" w:styleId="xl65">
    <w:name w:val="xl65"/>
    <w:basedOn w:val="a"/>
    <w:rsid w:val="00B2746B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B2746B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B274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B274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B274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B274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B274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B2746B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B274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B274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B2746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B274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B274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B2746B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B2746B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B2746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B2746B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B2746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B2746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B2746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B2746B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B274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B2746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B2746B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B2746B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B2746B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B2746B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B2746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B2746B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B2746B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B2746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B2746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B2746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B2746B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B2746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B2746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B2746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B2746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B2746B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character" w:styleId="ac">
    <w:name w:val="Placeholder Text"/>
    <w:uiPriority w:val="99"/>
    <w:semiHidden/>
    <w:rsid w:val="00B2746B"/>
    <w:rPr>
      <w:color w:val="808080"/>
    </w:rPr>
  </w:style>
  <w:style w:type="paragraph" w:styleId="ad">
    <w:name w:val="header"/>
    <w:basedOn w:val="a"/>
    <w:link w:val="ae"/>
    <w:rsid w:val="00B2746B"/>
    <w:pPr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e">
    <w:name w:val="Верхний колонтитул Знак"/>
    <w:basedOn w:val="a0"/>
    <w:link w:val="ad"/>
    <w:rsid w:val="00B2746B"/>
  </w:style>
  <w:style w:type="paragraph" w:customStyle="1" w:styleId="af">
    <w:name w:val="Знак"/>
    <w:basedOn w:val="a"/>
    <w:rsid w:val="00B2746B"/>
    <w:pPr>
      <w:widowControl/>
      <w:autoSpaceDE/>
      <w:autoSpaceDN/>
      <w:adjustRightInd/>
      <w:spacing w:after="160" w:line="240" w:lineRule="exact"/>
      <w:jc w:val="both"/>
    </w:pPr>
    <w:rPr>
      <w:b/>
      <w:i/>
      <w:sz w:val="28"/>
      <w:lang w:val="en-GB" w:eastAsia="en-US"/>
    </w:rPr>
  </w:style>
  <w:style w:type="paragraph" w:styleId="af0">
    <w:name w:val="Normal (Web)"/>
    <w:basedOn w:val="a"/>
    <w:rsid w:val="00B274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rsid w:val="00B2746B"/>
    <w:pPr>
      <w:widowControl/>
      <w:autoSpaceDE/>
      <w:autoSpaceDN/>
      <w:adjustRightInd/>
      <w:spacing w:after="120"/>
    </w:pPr>
    <w:rPr>
      <w:lang w:eastAsia="ar-SA"/>
    </w:rPr>
  </w:style>
  <w:style w:type="character" w:customStyle="1" w:styleId="af2">
    <w:name w:val="Основной текст Знак"/>
    <w:link w:val="af1"/>
    <w:rsid w:val="00B2746B"/>
    <w:rPr>
      <w:lang w:eastAsia="ar-SA"/>
    </w:rPr>
  </w:style>
  <w:style w:type="paragraph" w:customStyle="1" w:styleId="12">
    <w:name w:val="Знак12 Знак Знак Знак"/>
    <w:basedOn w:val="a"/>
    <w:rsid w:val="00B2746B"/>
    <w:pPr>
      <w:tabs>
        <w:tab w:val="num" w:pos="1315"/>
      </w:tabs>
      <w:autoSpaceDE/>
      <w:autoSpaceDN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paragraph" w:styleId="af3">
    <w:name w:val="Title"/>
    <w:basedOn w:val="a"/>
    <w:link w:val="af4"/>
    <w:qFormat/>
    <w:rsid w:val="00B2746B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4">
    <w:name w:val="Название Знак"/>
    <w:link w:val="af3"/>
    <w:rsid w:val="00B2746B"/>
    <w:rPr>
      <w:b/>
      <w:bCs/>
      <w:sz w:val="28"/>
      <w:szCs w:val="24"/>
    </w:rPr>
  </w:style>
  <w:style w:type="paragraph" w:customStyle="1" w:styleId="ConsPlusCell">
    <w:name w:val="ConsPlusCell"/>
    <w:rsid w:val="00B2746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B2746B"/>
    <w:pPr>
      <w:spacing w:line="319" w:lineRule="exact"/>
    </w:pPr>
    <w:rPr>
      <w:sz w:val="24"/>
      <w:szCs w:val="24"/>
    </w:rPr>
  </w:style>
  <w:style w:type="character" w:customStyle="1" w:styleId="FontStyle20">
    <w:name w:val="Font Style20"/>
    <w:uiPriority w:val="99"/>
    <w:rsid w:val="00B2746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B2746B"/>
    <w:pPr>
      <w:spacing w:line="314" w:lineRule="exact"/>
      <w:ind w:firstLine="830"/>
      <w:jc w:val="both"/>
    </w:pPr>
    <w:rPr>
      <w:sz w:val="24"/>
      <w:szCs w:val="24"/>
    </w:rPr>
  </w:style>
  <w:style w:type="character" w:customStyle="1" w:styleId="FontStyle21">
    <w:name w:val="Font Style21"/>
    <w:uiPriority w:val="99"/>
    <w:rsid w:val="00B2746B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B2746B"/>
    <w:pPr>
      <w:spacing w:line="314" w:lineRule="exact"/>
      <w:ind w:firstLine="85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B2746B"/>
    <w:rPr>
      <w:sz w:val="24"/>
      <w:szCs w:val="24"/>
    </w:rPr>
  </w:style>
  <w:style w:type="character" w:customStyle="1" w:styleId="FontStyle22">
    <w:name w:val="Font Style22"/>
    <w:uiPriority w:val="99"/>
    <w:rsid w:val="00B2746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">
    <w:name w:val="Style1"/>
    <w:basedOn w:val="a"/>
    <w:rsid w:val="00B2746B"/>
    <w:pPr>
      <w:spacing w:line="298" w:lineRule="exact"/>
      <w:ind w:firstLine="56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B2746B"/>
    <w:pPr>
      <w:jc w:val="center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B2746B"/>
    <w:pPr>
      <w:spacing w:line="307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B2746B"/>
    <w:pPr>
      <w:spacing w:line="341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B2746B"/>
    <w:pPr>
      <w:spacing w:line="235" w:lineRule="exact"/>
      <w:ind w:firstLine="566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B2746B"/>
    <w:pPr>
      <w:spacing w:line="312" w:lineRule="exact"/>
      <w:jc w:val="both"/>
    </w:pPr>
    <w:rPr>
      <w:sz w:val="24"/>
      <w:szCs w:val="24"/>
    </w:rPr>
  </w:style>
  <w:style w:type="paragraph" w:customStyle="1" w:styleId="ConsPlusTitlePage">
    <w:name w:val="ConsPlusTitlePage"/>
    <w:rsid w:val="00B2746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har">
    <w:name w:val="Char"/>
    <w:basedOn w:val="a"/>
    <w:rsid w:val="00B2746B"/>
    <w:pPr>
      <w:keepLines/>
      <w:widowControl/>
      <w:autoSpaceDE/>
      <w:autoSpaceDN/>
      <w:adjustRightInd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character" w:customStyle="1" w:styleId="FontStyle52">
    <w:name w:val="Font Style52"/>
    <w:rsid w:val="00B2746B"/>
    <w:rPr>
      <w:rFonts w:ascii="Impact" w:hAnsi="Impact" w:cs="Impact"/>
      <w:sz w:val="14"/>
    </w:rPr>
  </w:style>
  <w:style w:type="character" w:customStyle="1" w:styleId="FontStyle53">
    <w:name w:val="Font Style53"/>
    <w:rsid w:val="00B2746B"/>
    <w:rPr>
      <w:rFonts w:ascii="Cambria" w:hAnsi="Cambria" w:cs="Cambria"/>
      <w:b/>
      <w:i/>
      <w:spacing w:val="20"/>
      <w:sz w:val="16"/>
    </w:rPr>
  </w:style>
  <w:style w:type="character" w:customStyle="1" w:styleId="FontStyle54">
    <w:name w:val="Font Style54"/>
    <w:rsid w:val="00B2746B"/>
    <w:rPr>
      <w:rFonts w:ascii="Cambria" w:hAnsi="Cambria" w:cs="Cambria"/>
      <w:spacing w:val="-10"/>
      <w:sz w:val="12"/>
    </w:rPr>
  </w:style>
  <w:style w:type="character" w:customStyle="1" w:styleId="FontStyle55">
    <w:name w:val="Font Style55"/>
    <w:rsid w:val="00B2746B"/>
    <w:rPr>
      <w:rFonts w:ascii="Cambria" w:hAnsi="Cambria" w:cs="Cambria"/>
      <w:b/>
      <w:spacing w:val="-10"/>
      <w:sz w:val="12"/>
    </w:rPr>
  </w:style>
  <w:style w:type="character" w:customStyle="1" w:styleId="FontStyle56">
    <w:name w:val="Font Style56"/>
    <w:rsid w:val="00B2746B"/>
    <w:rPr>
      <w:rFonts w:ascii="Cambria" w:hAnsi="Cambria" w:cs="Cambria"/>
      <w:b/>
      <w:sz w:val="14"/>
    </w:rPr>
  </w:style>
  <w:style w:type="character" w:customStyle="1" w:styleId="FontStyle58">
    <w:name w:val="Font Style58"/>
    <w:rsid w:val="00B2746B"/>
    <w:rPr>
      <w:rFonts w:ascii="Candara" w:hAnsi="Candara" w:cs="Candara"/>
      <w:b/>
      <w:sz w:val="22"/>
    </w:rPr>
  </w:style>
  <w:style w:type="character" w:customStyle="1" w:styleId="FontStyle67">
    <w:name w:val="Font Style67"/>
    <w:rsid w:val="00B2746B"/>
    <w:rPr>
      <w:rFonts w:ascii="Cambria" w:hAnsi="Cambria" w:cs="Cambria"/>
      <w:b/>
      <w:sz w:val="12"/>
    </w:rPr>
  </w:style>
  <w:style w:type="character" w:customStyle="1" w:styleId="FontStyle79">
    <w:name w:val="Font Style79"/>
    <w:rsid w:val="00B2746B"/>
    <w:rPr>
      <w:rFonts w:ascii="SimSun" w:hAnsi="SimSun" w:cs="SimSun"/>
      <w:b/>
      <w:spacing w:val="-20"/>
      <w:sz w:val="38"/>
    </w:rPr>
  </w:style>
  <w:style w:type="character" w:customStyle="1" w:styleId="FontStyle80">
    <w:name w:val="Font Style80"/>
    <w:rsid w:val="00B2746B"/>
    <w:rPr>
      <w:rFonts w:ascii="Georgia" w:hAnsi="Georgia" w:cs="Georgia"/>
      <w:b/>
      <w:sz w:val="12"/>
    </w:rPr>
  </w:style>
  <w:style w:type="character" w:customStyle="1" w:styleId="FontStyle82">
    <w:name w:val="Font Style82"/>
    <w:rsid w:val="00B2746B"/>
    <w:rPr>
      <w:rFonts w:ascii="Georgia" w:hAnsi="Georgia" w:cs="Georgia"/>
      <w:b/>
      <w:sz w:val="8"/>
    </w:rPr>
  </w:style>
  <w:style w:type="character" w:customStyle="1" w:styleId="FontStyle83">
    <w:name w:val="Font Style83"/>
    <w:rsid w:val="00B2746B"/>
    <w:rPr>
      <w:rFonts w:ascii="Cambria" w:hAnsi="Cambria" w:cs="Cambria"/>
      <w:spacing w:val="-10"/>
      <w:sz w:val="14"/>
    </w:rPr>
  </w:style>
  <w:style w:type="character" w:customStyle="1" w:styleId="FontStyle85">
    <w:name w:val="Font Style85"/>
    <w:rsid w:val="00B2746B"/>
    <w:rPr>
      <w:rFonts w:ascii="Cambria" w:hAnsi="Cambria" w:cs="Cambria"/>
      <w:i/>
      <w:sz w:val="14"/>
    </w:rPr>
  </w:style>
  <w:style w:type="character" w:customStyle="1" w:styleId="FontStyle86">
    <w:name w:val="Font Style86"/>
    <w:rsid w:val="00B2746B"/>
    <w:rPr>
      <w:rFonts w:ascii="Cambria" w:hAnsi="Cambria" w:cs="Cambria"/>
      <w:b/>
      <w:smallCaps/>
      <w:sz w:val="10"/>
    </w:rPr>
  </w:style>
  <w:style w:type="character" w:customStyle="1" w:styleId="FontStyle87">
    <w:name w:val="Font Style87"/>
    <w:rsid w:val="00B2746B"/>
    <w:rPr>
      <w:rFonts w:ascii="Cambria" w:hAnsi="Cambria" w:cs="Cambria"/>
      <w:spacing w:val="-20"/>
      <w:sz w:val="18"/>
    </w:rPr>
  </w:style>
  <w:style w:type="character" w:customStyle="1" w:styleId="FontStyle90">
    <w:name w:val="Font Style90"/>
    <w:rsid w:val="00B2746B"/>
    <w:rPr>
      <w:rFonts w:ascii="Georgia" w:hAnsi="Georgia" w:cs="Georgia"/>
      <w:sz w:val="16"/>
    </w:rPr>
  </w:style>
  <w:style w:type="paragraph" w:customStyle="1" w:styleId="Style2">
    <w:name w:val="Style2"/>
    <w:basedOn w:val="a"/>
    <w:rsid w:val="00B2746B"/>
    <w:pPr>
      <w:widowControl/>
      <w:suppressAutoHyphens/>
      <w:autoSpaceDE/>
      <w:autoSpaceDN/>
      <w:adjustRightInd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">
    <w:name w:val="Style3"/>
    <w:basedOn w:val="a"/>
    <w:rsid w:val="00B2746B"/>
    <w:pPr>
      <w:widowControl/>
      <w:suppressAutoHyphens/>
      <w:autoSpaceDE/>
      <w:autoSpaceDN/>
      <w:adjustRightInd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13">
    <w:name w:val="Style13"/>
    <w:basedOn w:val="a"/>
    <w:rsid w:val="00B2746B"/>
    <w:pPr>
      <w:widowControl/>
      <w:suppressAutoHyphens/>
      <w:autoSpaceDE/>
      <w:autoSpaceDN/>
      <w:adjustRightInd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14">
    <w:name w:val="Style14"/>
    <w:basedOn w:val="a"/>
    <w:rsid w:val="00B2746B"/>
    <w:pPr>
      <w:widowControl/>
      <w:suppressAutoHyphens/>
      <w:autoSpaceDE/>
      <w:autoSpaceDN/>
      <w:adjustRightInd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15">
    <w:name w:val="Style15"/>
    <w:basedOn w:val="a"/>
    <w:rsid w:val="00B2746B"/>
    <w:pPr>
      <w:widowControl/>
      <w:suppressAutoHyphens/>
      <w:autoSpaceDE/>
      <w:autoSpaceDN/>
      <w:adjustRightInd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18">
    <w:name w:val="Style18"/>
    <w:basedOn w:val="a"/>
    <w:rsid w:val="00B2746B"/>
    <w:pPr>
      <w:widowControl/>
      <w:suppressAutoHyphens/>
      <w:autoSpaceDE/>
      <w:autoSpaceDN/>
      <w:adjustRightInd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29">
    <w:name w:val="Style29"/>
    <w:basedOn w:val="a"/>
    <w:rsid w:val="00B2746B"/>
    <w:pPr>
      <w:widowControl/>
      <w:suppressAutoHyphens/>
      <w:autoSpaceDE/>
      <w:autoSpaceDN/>
      <w:adjustRightInd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0">
    <w:name w:val="Style30"/>
    <w:basedOn w:val="a"/>
    <w:rsid w:val="00B2746B"/>
    <w:pPr>
      <w:widowControl/>
      <w:suppressAutoHyphens/>
      <w:autoSpaceDE/>
      <w:autoSpaceDN/>
      <w:adjustRightInd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3">
    <w:name w:val="Style33"/>
    <w:basedOn w:val="a"/>
    <w:rsid w:val="00B2746B"/>
    <w:pPr>
      <w:widowControl/>
      <w:suppressAutoHyphens/>
      <w:autoSpaceDE/>
      <w:autoSpaceDN/>
      <w:adjustRightInd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4">
    <w:name w:val="Style34"/>
    <w:basedOn w:val="a"/>
    <w:rsid w:val="00B2746B"/>
    <w:pPr>
      <w:widowControl/>
      <w:suppressAutoHyphens/>
      <w:autoSpaceDE/>
      <w:autoSpaceDN/>
      <w:adjustRightInd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5">
    <w:name w:val="Style35"/>
    <w:basedOn w:val="a"/>
    <w:rsid w:val="00B2746B"/>
    <w:pPr>
      <w:widowControl/>
      <w:suppressAutoHyphens/>
      <w:autoSpaceDE/>
      <w:autoSpaceDN/>
      <w:adjustRightInd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6">
    <w:name w:val="Style36"/>
    <w:basedOn w:val="a"/>
    <w:rsid w:val="00B2746B"/>
    <w:pPr>
      <w:widowControl/>
      <w:suppressAutoHyphens/>
      <w:autoSpaceDE/>
      <w:autoSpaceDN/>
      <w:adjustRightInd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7">
    <w:name w:val="Style37"/>
    <w:basedOn w:val="a"/>
    <w:rsid w:val="00B2746B"/>
    <w:pPr>
      <w:widowControl/>
      <w:suppressAutoHyphens/>
      <w:autoSpaceDE/>
      <w:autoSpaceDN/>
      <w:adjustRightInd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41">
    <w:name w:val="Style41"/>
    <w:basedOn w:val="a"/>
    <w:rsid w:val="00B2746B"/>
    <w:pPr>
      <w:widowControl/>
      <w:suppressAutoHyphens/>
      <w:autoSpaceDE/>
      <w:autoSpaceDN/>
      <w:adjustRightInd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table" w:customStyle="1" w:styleId="100">
    <w:name w:val="Сетка таблицы10"/>
    <w:basedOn w:val="a1"/>
    <w:uiPriority w:val="39"/>
    <w:rsid w:val="002C1D33"/>
    <w:rPr>
      <w:rFonts w:eastAsia="Courier New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link w:val="af6"/>
    <w:uiPriority w:val="1"/>
    <w:qFormat/>
    <w:rsid w:val="002E5EF4"/>
    <w:pPr>
      <w:jc w:val="both"/>
    </w:pPr>
    <w:rPr>
      <w:rFonts w:eastAsia="Calibri"/>
      <w:sz w:val="28"/>
      <w:szCs w:val="22"/>
      <w:lang w:eastAsia="en-US"/>
    </w:rPr>
  </w:style>
  <w:style w:type="character" w:customStyle="1" w:styleId="af6">
    <w:name w:val="Без интервала Знак"/>
    <w:link w:val="af5"/>
    <w:uiPriority w:val="1"/>
    <w:rsid w:val="002E5EF4"/>
    <w:rPr>
      <w:rFonts w:eastAsia="Calibri"/>
      <w:sz w:val="28"/>
      <w:szCs w:val="22"/>
      <w:lang w:eastAsia="en-US" w:bidi="ar-SA"/>
    </w:rPr>
  </w:style>
  <w:style w:type="paragraph" w:styleId="af7">
    <w:name w:val="footer"/>
    <w:basedOn w:val="a"/>
    <w:link w:val="af8"/>
    <w:uiPriority w:val="99"/>
    <w:rsid w:val="00DC144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DC1449"/>
  </w:style>
  <w:style w:type="character" w:customStyle="1" w:styleId="FontStyle13">
    <w:name w:val="Font Style13"/>
    <w:rsid w:val="00D83AC5"/>
    <w:rPr>
      <w:rFonts w:ascii="Times New Roman" w:hAnsi="Times New Roman" w:cs="Times New Roman"/>
      <w:sz w:val="24"/>
      <w:szCs w:val="24"/>
    </w:rPr>
  </w:style>
  <w:style w:type="character" w:customStyle="1" w:styleId="af9">
    <w:name w:val="Гипертекстовая ссылка"/>
    <w:uiPriority w:val="99"/>
    <w:rsid w:val="006A45DD"/>
    <w:rPr>
      <w:rFonts w:cs="Times New Roman"/>
      <w:b/>
      <w:bCs/>
      <w:color w:val="008000"/>
    </w:rPr>
  </w:style>
  <w:style w:type="paragraph" w:customStyle="1" w:styleId="afa">
    <w:name w:val="Нормальный (таблица)"/>
    <w:basedOn w:val="a"/>
    <w:next w:val="a"/>
    <w:uiPriority w:val="99"/>
    <w:rsid w:val="008049FA"/>
    <w:pPr>
      <w:widowControl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8049FA"/>
    <w:pPr>
      <w:widowControl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5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emf"/><Relationship Id="rId18" Type="http://schemas.openxmlformats.org/officeDocument/2006/relationships/hyperlink" Target="garantF1://70664870.62" TargetMode="External"/><Relationship Id="rId26" Type="http://schemas.openxmlformats.org/officeDocument/2006/relationships/image" Target="media/image19.wmf"/><Relationship Id="rId39" Type="http://schemas.openxmlformats.org/officeDocument/2006/relationships/image" Target="media/image30.wmf"/><Relationship Id="rId21" Type="http://schemas.openxmlformats.org/officeDocument/2006/relationships/image" Target="media/image14.wmf"/><Relationship Id="rId34" Type="http://schemas.openxmlformats.org/officeDocument/2006/relationships/image" Target="media/image26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" Type="http://schemas.openxmlformats.org/officeDocument/2006/relationships/footnotes" Target="footnotes.xml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18.wmf"/><Relationship Id="rId33" Type="http://schemas.openxmlformats.org/officeDocument/2006/relationships/image" Target="media/image25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3.wmf"/><Relationship Id="rId29" Type="http://schemas.openxmlformats.org/officeDocument/2006/relationships/hyperlink" Target="consultantplus://offline/ref=25B6129B3CD464FE80BC87173BB6DC7099D3E7F2632D685052D9F362FFEB75B641FCE9B7865B22aBmCK" TargetMode="External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emf"/><Relationship Id="rId24" Type="http://schemas.openxmlformats.org/officeDocument/2006/relationships/image" Target="media/image17.wmf"/><Relationship Id="rId32" Type="http://schemas.openxmlformats.org/officeDocument/2006/relationships/image" Target="media/image24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4.wmf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0.e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image" Target="media/image48.wmf"/><Relationship Id="rId10" Type="http://schemas.openxmlformats.org/officeDocument/2006/relationships/hyperlink" Target="consultantplus://offline/ref=07E44324AC709CEDE27818CC4ED8D5EF3558F741BC618A809417E423FE086B58C0AD2DCC8CAA3139X15FD" TargetMode="External"/><Relationship Id="rId19" Type="http://schemas.openxmlformats.org/officeDocument/2006/relationships/hyperlink" Target="garantF1://70664870.0" TargetMode="External"/><Relationship Id="rId31" Type="http://schemas.openxmlformats.org/officeDocument/2006/relationships/image" Target="media/image23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4" Type="http://schemas.microsoft.com/office/2007/relationships/stylesWithEffects" Target="stylesWithEffects.xml"/><Relationship Id="rId9" Type="http://schemas.openxmlformats.org/officeDocument/2006/relationships/image" Target="media/image5.jpeg"/><Relationship Id="rId14" Type="http://schemas.openxmlformats.org/officeDocument/2006/relationships/image" Target="media/image9.e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2.wmf"/><Relationship Id="rId35" Type="http://schemas.openxmlformats.org/officeDocument/2006/relationships/hyperlink" Target="consultantplus://offline/ref=987A4CB3CFA1056220D89296776290BB4D2926374988C939C37B44B3C4DCBD7CC68B93214BCD8C68b5x0G" TargetMode="External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image" Target="media/image47.wmf"/><Relationship Id="rId8" Type="http://schemas.openxmlformats.org/officeDocument/2006/relationships/endnotes" Target="endnotes.xml"/><Relationship Id="rId51" Type="http://schemas.openxmlformats.org/officeDocument/2006/relationships/image" Target="media/image42.wmf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A287A-40DB-4962-8A2E-37CDA9D2E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14</Pages>
  <Words>4888</Words>
  <Characters>27862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AZiN</Company>
  <LinksUpToDate>false</LinksUpToDate>
  <CharactersWithSpaces>32685</CharactersWithSpaces>
  <SharedDoc>false</SharedDoc>
  <HLinks>
    <vt:vector size="36" baseType="variant">
      <vt:variant>
        <vt:i4>7012406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consultantplus://offline/ref=987A4CB3CFA1056220D89296776290BB4D2926374988C939C37B44B3C4DCBD7CC68B93214BCD8C68b5x0G</vt:lpwstr>
      </vt:variant>
      <vt:variant>
        <vt:lpwstr/>
      </vt:variant>
      <vt:variant>
        <vt:i4>4784134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consultantplus://offline/ref=25B6129B3CD464FE80BC87173BB6DC7099D3E7F2632D685052D9F362FFEB75B641FCE9B7865B22aBmCK</vt:lpwstr>
      </vt:variant>
      <vt:variant>
        <vt:lpwstr/>
      </vt:variant>
      <vt:variant>
        <vt:i4>6881334</vt:i4>
      </vt:variant>
      <vt:variant>
        <vt:i4>9</vt:i4>
      </vt:variant>
      <vt:variant>
        <vt:i4>0</vt:i4>
      </vt:variant>
      <vt:variant>
        <vt:i4>5</vt:i4>
      </vt:variant>
      <vt:variant>
        <vt:lpwstr>garantf1://70664870.0/</vt:lpwstr>
      </vt:variant>
      <vt:variant>
        <vt:lpwstr/>
      </vt:variant>
      <vt:variant>
        <vt:i4>7602224</vt:i4>
      </vt:variant>
      <vt:variant>
        <vt:i4>6</vt:i4>
      </vt:variant>
      <vt:variant>
        <vt:i4>0</vt:i4>
      </vt:variant>
      <vt:variant>
        <vt:i4>5</vt:i4>
      </vt:variant>
      <vt:variant>
        <vt:lpwstr>garantf1://70664870.62/</vt:lpwstr>
      </vt:variant>
      <vt:variant>
        <vt:lpwstr/>
      </vt:variant>
      <vt:variant>
        <vt:i4>6750261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consultantplus://offline/ref=07E44324AC709CEDE27818CC4ED8D5EF3558F741BC618A809417E423FE086B58C0AD2DCC8CAA3139X15FD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comp</dc:creator>
  <cp:lastModifiedBy>1</cp:lastModifiedBy>
  <cp:revision>19</cp:revision>
  <cp:lastPrinted>2018-11-01T14:17:00Z</cp:lastPrinted>
  <dcterms:created xsi:type="dcterms:W3CDTF">2018-09-13T08:25:00Z</dcterms:created>
  <dcterms:modified xsi:type="dcterms:W3CDTF">2018-11-02T08:29:00Z</dcterms:modified>
</cp:coreProperties>
</file>