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0E" w:rsidRDefault="00EE080E" w:rsidP="00EE080E">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Pr="00820699" w:rsidRDefault="002045A7" w:rsidP="00EE080E">
      <w:pPr>
        <w:jc w:val="center"/>
        <w:rPr>
          <w:rFonts w:ascii="Times New Roman" w:hAnsi="Times New Roman" w:cs="Times New Roman"/>
          <w:b/>
          <w:sz w:val="32"/>
          <w:szCs w:val="32"/>
        </w:rPr>
      </w:pPr>
      <w:r w:rsidRPr="00820699">
        <w:rPr>
          <w:rFonts w:ascii="Times New Roman" w:hAnsi="Times New Roman" w:cs="Times New Roman"/>
          <w:b/>
          <w:sz w:val="32"/>
          <w:szCs w:val="32"/>
        </w:rPr>
        <w:t>АДМИНИСТРАЦ</w:t>
      </w:r>
      <w:r w:rsidR="00FD3FD7" w:rsidRPr="00820699">
        <w:rPr>
          <w:rFonts w:ascii="Times New Roman" w:hAnsi="Times New Roman" w:cs="Times New Roman"/>
          <w:b/>
          <w:sz w:val="32"/>
          <w:szCs w:val="32"/>
        </w:rPr>
        <w:t>ИЯ КУВШИНОВСКОГО РАЙОНА</w:t>
      </w:r>
    </w:p>
    <w:p w:rsidR="002B464C" w:rsidRPr="007D15B0" w:rsidRDefault="002B464C" w:rsidP="007D15B0">
      <w:pPr>
        <w:jc w:val="center"/>
        <w:rPr>
          <w:rFonts w:ascii="Times New Roman" w:hAnsi="Times New Roman" w:cs="Times New Roman"/>
          <w:b/>
          <w:sz w:val="28"/>
          <w:szCs w:val="28"/>
        </w:rPr>
      </w:pPr>
      <w:r w:rsidRPr="00EE080E">
        <w:rPr>
          <w:rFonts w:ascii="Times New Roman" w:hAnsi="Times New Roman" w:cs="Times New Roman"/>
          <w:b/>
          <w:sz w:val="28"/>
          <w:szCs w:val="28"/>
        </w:rPr>
        <w:t>П</w:t>
      </w:r>
      <w:r w:rsidR="00EE080E" w:rsidRPr="00EE080E">
        <w:rPr>
          <w:rFonts w:ascii="Times New Roman" w:hAnsi="Times New Roman" w:cs="Times New Roman"/>
          <w:b/>
          <w:sz w:val="28"/>
          <w:szCs w:val="28"/>
        </w:rPr>
        <w:t>ОСТАНОВЛЕНИЕ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EE080E" w:rsidRPr="00776584" w:rsidTr="00A932A6">
        <w:tc>
          <w:tcPr>
            <w:tcW w:w="2392" w:type="dxa"/>
            <w:tcBorders>
              <w:bottom w:val="single" w:sz="4" w:space="0" w:color="auto"/>
            </w:tcBorders>
          </w:tcPr>
          <w:p w:rsidR="00EE080E" w:rsidRPr="00776584" w:rsidRDefault="00C21262" w:rsidP="00EE080E">
            <w:pPr>
              <w:jc w:val="center"/>
              <w:rPr>
                <w:rFonts w:ascii="Times New Roman" w:eastAsia="Calibri" w:hAnsi="Times New Roman" w:cs="Times New Roman"/>
                <w:b/>
                <w:sz w:val="28"/>
                <w:szCs w:val="28"/>
              </w:rPr>
            </w:pPr>
            <w:r>
              <w:rPr>
                <w:rFonts w:ascii="Times New Roman" w:eastAsia="Calibri" w:hAnsi="Times New Roman" w:cs="Times New Roman"/>
                <w:sz w:val="28"/>
                <w:szCs w:val="28"/>
              </w:rPr>
              <w:t>30</w:t>
            </w:r>
            <w:r w:rsidR="00AF61EB">
              <w:rPr>
                <w:rFonts w:ascii="Times New Roman" w:eastAsia="Calibri" w:hAnsi="Times New Roman" w:cs="Times New Roman"/>
                <w:sz w:val="28"/>
                <w:szCs w:val="28"/>
              </w:rPr>
              <w:t>.06</w:t>
            </w:r>
            <w:r w:rsidR="00B555C0">
              <w:rPr>
                <w:rFonts w:ascii="Times New Roman" w:eastAsia="Calibri" w:hAnsi="Times New Roman" w:cs="Times New Roman"/>
                <w:sz w:val="28"/>
                <w:szCs w:val="28"/>
              </w:rPr>
              <w:t>.2020</w:t>
            </w:r>
            <w:r w:rsidR="00EE080E" w:rsidRPr="00776584">
              <w:rPr>
                <w:rFonts w:ascii="Times New Roman" w:eastAsia="Calibri" w:hAnsi="Times New Roman" w:cs="Times New Roman"/>
                <w:sz w:val="28"/>
                <w:szCs w:val="28"/>
              </w:rPr>
              <w:t xml:space="preserve"> г.</w:t>
            </w:r>
          </w:p>
        </w:tc>
        <w:tc>
          <w:tcPr>
            <w:tcW w:w="4662"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92" w:type="dxa"/>
            <w:tcBorders>
              <w:bottom w:val="single" w:sz="4" w:space="0" w:color="auto"/>
            </w:tcBorders>
          </w:tcPr>
          <w:p w:rsidR="00EE080E" w:rsidRPr="00776584" w:rsidRDefault="00C21262" w:rsidP="00231315">
            <w:pPr>
              <w:jc w:val="center"/>
              <w:rPr>
                <w:rFonts w:ascii="Times New Roman" w:eastAsia="Calibri" w:hAnsi="Times New Roman" w:cs="Times New Roman"/>
                <w:b/>
                <w:sz w:val="28"/>
                <w:szCs w:val="28"/>
              </w:rPr>
            </w:pPr>
            <w:r>
              <w:rPr>
                <w:rFonts w:ascii="Times New Roman" w:eastAsia="Calibri" w:hAnsi="Times New Roman" w:cs="Times New Roman"/>
                <w:sz w:val="28"/>
                <w:szCs w:val="28"/>
              </w:rPr>
              <w:t>218</w:t>
            </w:r>
          </w:p>
        </w:tc>
      </w:tr>
      <w:tr w:rsidR="00EE080E" w:rsidRPr="00776584" w:rsidTr="00A932A6">
        <w:tc>
          <w:tcPr>
            <w:tcW w:w="2392" w:type="dxa"/>
          </w:tcPr>
          <w:p w:rsidR="00EE080E" w:rsidRPr="00776584" w:rsidRDefault="00EE080E" w:rsidP="00847168">
            <w:pPr>
              <w:jc w:val="center"/>
              <w:rPr>
                <w:rFonts w:ascii="Times New Roman" w:eastAsia="Calibri" w:hAnsi="Times New Roman" w:cs="Times New Roman"/>
                <w:b/>
                <w:sz w:val="28"/>
                <w:szCs w:val="28"/>
              </w:rPr>
            </w:pPr>
          </w:p>
        </w:tc>
        <w:tc>
          <w:tcPr>
            <w:tcW w:w="4662"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92" w:type="dxa"/>
          </w:tcPr>
          <w:p w:rsidR="00EE080E" w:rsidRPr="00776584" w:rsidRDefault="00EE080E" w:rsidP="00847168">
            <w:pPr>
              <w:jc w:val="center"/>
              <w:rPr>
                <w:rFonts w:ascii="Times New Roman" w:eastAsia="Calibri" w:hAnsi="Times New Roman" w:cs="Times New Roman"/>
                <w:b/>
                <w:sz w:val="28"/>
                <w:szCs w:val="28"/>
              </w:rPr>
            </w:pPr>
          </w:p>
        </w:tc>
      </w:tr>
    </w:tbl>
    <w:p w:rsidR="005953D3" w:rsidRPr="005953D3" w:rsidRDefault="005953D3" w:rsidP="005953D3">
      <w:pPr>
        <w:spacing w:after="0" w:line="240" w:lineRule="auto"/>
        <w:jc w:val="center"/>
        <w:rPr>
          <w:rFonts w:ascii="Times New Roman" w:eastAsiaTheme="minorHAnsi" w:hAnsi="Times New Roman" w:cs="Times New Roman"/>
          <w:sz w:val="28"/>
          <w:szCs w:val="28"/>
          <w:lang w:eastAsia="en-US"/>
        </w:rPr>
      </w:pPr>
      <w:r w:rsidRPr="005953D3">
        <w:rPr>
          <w:rFonts w:ascii="Times New Roman" w:eastAsiaTheme="minorHAnsi" w:hAnsi="Times New Roman" w:cs="Times New Roman"/>
          <w:sz w:val="28"/>
          <w:szCs w:val="28"/>
          <w:lang w:eastAsia="en-US"/>
        </w:rPr>
        <w:t>Об утверждении сводного доклада о ходе реализации и об оценке</w:t>
      </w:r>
    </w:p>
    <w:p w:rsidR="005953D3" w:rsidRPr="005953D3" w:rsidRDefault="005953D3" w:rsidP="005953D3">
      <w:pPr>
        <w:spacing w:after="0" w:line="240" w:lineRule="auto"/>
        <w:jc w:val="center"/>
        <w:rPr>
          <w:rFonts w:ascii="Times New Roman" w:eastAsiaTheme="minorHAnsi" w:hAnsi="Times New Roman" w:cs="Times New Roman"/>
          <w:sz w:val="28"/>
          <w:szCs w:val="28"/>
          <w:lang w:eastAsia="en-US"/>
        </w:rPr>
      </w:pPr>
      <w:r w:rsidRPr="005953D3">
        <w:rPr>
          <w:rFonts w:ascii="Times New Roman" w:eastAsiaTheme="minorHAnsi" w:hAnsi="Times New Roman" w:cs="Times New Roman"/>
          <w:sz w:val="28"/>
          <w:szCs w:val="28"/>
          <w:lang w:eastAsia="en-US"/>
        </w:rPr>
        <w:t xml:space="preserve">эффективности муниципальных программ </w:t>
      </w:r>
    </w:p>
    <w:p w:rsidR="005953D3" w:rsidRPr="005953D3" w:rsidRDefault="005953D3" w:rsidP="005953D3">
      <w:pPr>
        <w:spacing w:after="0" w:line="240" w:lineRule="auto"/>
        <w:jc w:val="center"/>
        <w:rPr>
          <w:rFonts w:ascii="Times New Roman" w:eastAsiaTheme="minorHAnsi" w:hAnsi="Times New Roman" w:cs="Times New Roman"/>
          <w:sz w:val="28"/>
          <w:szCs w:val="28"/>
          <w:lang w:eastAsia="en-US"/>
        </w:rPr>
      </w:pPr>
      <w:r w:rsidRPr="005953D3">
        <w:rPr>
          <w:rFonts w:ascii="Times New Roman" w:eastAsiaTheme="minorHAnsi" w:hAnsi="Times New Roman" w:cs="Times New Roman"/>
          <w:sz w:val="28"/>
          <w:szCs w:val="28"/>
          <w:lang w:eastAsia="en-US"/>
        </w:rPr>
        <w:t>Кувшиновского района</w:t>
      </w:r>
      <w:r w:rsidR="00297C99">
        <w:rPr>
          <w:rFonts w:ascii="Times New Roman" w:eastAsiaTheme="minorHAnsi" w:hAnsi="Times New Roman" w:cs="Times New Roman"/>
          <w:sz w:val="28"/>
          <w:szCs w:val="28"/>
          <w:lang w:eastAsia="en-US"/>
        </w:rPr>
        <w:t xml:space="preserve"> Тверской области</w:t>
      </w:r>
      <w:r w:rsidRPr="005953D3">
        <w:rPr>
          <w:rFonts w:ascii="Times New Roman" w:eastAsiaTheme="minorHAnsi" w:hAnsi="Times New Roman" w:cs="Times New Roman"/>
          <w:sz w:val="28"/>
          <w:szCs w:val="28"/>
          <w:lang w:eastAsia="en-US"/>
        </w:rPr>
        <w:t xml:space="preserve"> за 2019 год</w:t>
      </w:r>
    </w:p>
    <w:p w:rsidR="005953D3" w:rsidRPr="005953D3" w:rsidRDefault="005953D3" w:rsidP="005953D3">
      <w:pPr>
        <w:spacing w:after="0" w:line="240" w:lineRule="auto"/>
        <w:jc w:val="center"/>
        <w:rPr>
          <w:rFonts w:ascii="Times New Roman" w:eastAsiaTheme="minorHAnsi" w:hAnsi="Times New Roman" w:cs="Times New Roman"/>
          <w:sz w:val="28"/>
          <w:szCs w:val="28"/>
          <w:lang w:eastAsia="en-US"/>
        </w:rPr>
      </w:pPr>
    </w:p>
    <w:p w:rsidR="005953D3" w:rsidRPr="005953D3" w:rsidRDefault="005953D3" w:rsidP="005953D3">
      <w:pPr>
        <w:spacing w:after="0" w:line="240" w:lineRule="auto"/>
        <w:ind w:firstLine="567"/>
        <w:jc w:val="both"/>
        <w:rPr>
          <w:rFonts w:ascii="Times New Roman" w:eastAsiaTheme="minorHAnsi" w:hAnsi="Times New Roman" w:cs="Times New Roman"/>
          <w:sz w:val="28"/>
          <w:szCs w:val="28"/>
          <w:lang w:eastAsia="en-US"/>
        </w:rPr>
      </w:pPr>
      <w:r w:rsidRPr="005953D3">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 xml:space="preserve">соответствии с требованиями </w:t>
      </w:r>
      <w:r w:rsidRPr="005953D3">
        <w:rPr>
          <w:rFonts w:ascii="Times New Roman" w:eastAsiaTheme="minorHAnsi" w:hAnsi="Times New Roman" w:cs="Times New Roman"/>
          <w:sz w:val="28"/>
          <w:szCs w:val="28"/>
          <w:lang w:eastAsia="en-US"/>
        </w:rPr>
        <w:t>№ 337 от 02.10.2017 «Об утверждении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w:t>
      </w:r>
    </w:p>
    <w:p w:rsidR="009C6DA2" w:rsidRPr="009C6DA2" w:rsidRDefault="009C6DA2" w:rsidP="009C6DA2">
      <w:pPr>
        <w:spacing w:after="0" w:line="240" w:lineRule="auto"/>
        <w:contextualSpacing/>
        <w:jc w:val="center"/>
        <w:rPr>
          <w:rFonts w:ascii="Times New Roman" w:hAnsi="Times New Roman" w:cs="Times New Roman"/>
          <w:sz w:val="28"/>
          <w:szCs w:val="28"/>
        </w:rPr>
      </w:pPr>
    </w:p>
    <w:p w:rsidR="00FD3FD7" w:rsidRDefault="00FD3FD7" w:rsidP="00A92FBC">
      <w:pPr>
        <w:spacing w:after="0" w:line="240" w:lineRule="auto"/>
        <w:contextualSpacing/>
        <w:jc w:val="center"/>
        <w:rPr>
          <w:rFonts w:ascii="Times New Roman" w:hAnsi="Times New Roman" w:cs="Times New Roman"/>
          <w:b/>
          <w:sz w:val="28"/>
          <w:szCs w:val="28"/>
        </w:rPr>
      </w:pPr>
      <w:r w:rsidRPr="00EE080E">
        <w:rPr>
          <w:rFonts w:ascii="Times New Roman" w:hAnsi="Times New Roman" w:cs="Times New Roman"/>
          <w:b/>
          <w:sz w:val="28"/>
          <w:szCs w:val="28"/>
        </w:rPr>
        <w:t>ПОСТАНОВЛЯЮ:</w:t>
      </w:r>
    </w:p>
    <w:p w:rsidR="00F23F0E" w:rsidRDefault="00F23F0E" w:rsidP="007D2927">
      <w:pPr>
        <w:spacing w:after="0" w:line="240" w:lineRule="auto"/>
        <w:jc w:val="both"/>
        <w:rPr>
          <w:rFonts w:ascii="Times New Roman" w:eastAsia="Times New Roman" w:hAnsi="Times New Roman" w:cs="Times New Roman"/>
          <w:sz w:val="28"/>
          <w:szCs w:val="28"/>
        </w:rPr>
      </w:pPr>
    </w:p>
    <w:p w:rsidR="005953D3" w:rsidRPr="005953D3" w:rsidRDefault="005953D3" w:rsidP="005953D3">
      <w:pPr>
        <w:spacing w:after="0" w:line="240" w:lineRule="auto"/>
        <w:ind w:firstLine="567"/>
        <w:jc w:val="both"/>
        <w:rPr>
          <w:rFonts w:ascii="Times New Roman" w:eastAsia="Times New Roman" w:hAnsi="Times New Roman" w:cs="Times New Roman"/>
          <w:sz w:val="28"/>
          <w:szCs w:val="28"/>
        </w:rPr>
      </w:pPr>
      <w:r w:rsidRPr="005953D3">
        <w:rPr>
          <w:rFonts w:ascii="Times New Roman" w:eastAsia="Times New Roman" w:hAnsi="Times New Roman" w:cs="Times New Roman"/>
          <w:sz w:val="28"/>
          <w:szCs w:val="28"/>
        </w:rPr>
        <w:t xml:space="preserve">1. Утвердить Сводный доклад о ходе реализации и об оценке эффективности муниципальных программ Кувшиновского района Тверской области за 2019 год (приложение). </w:t>
      </w:r>
    </w:p>
    <w:p w:rsidR="005953D3" w:rsidRPr="005953D3" w:rsidRDefault="005953D3" w:rsidP="005953D3">
      <w:pPr>
        <w:spacing w:after="0" w:line="240" w:lineRule="auto"/>
        <w:ind w:firstLine="567"/>
        <w:jc w:val="both"/>
        <w:rPr>
          <w:rFonts w:ascii="Times New Roman" w:eastAsia="Times New Roman" w:hAnsi="Times New Roman" w:cs="Times New Roman"/>
          <w:sz w:val="28"/>
          <w:szCs w:val="28"/>
        </w:rPr>
      </w:pPr>
      <w:r w:rsidRPr="005953D3">
        <w:rPr>
          <w:rFonts w:ascii="Times New Roman" w:eastAsia="Times New Roman" w:hAnsi="Times New Roman" w:cs="Times New Roman"/>
          <w:sz w:val="28"/>
          <w:szCs w:val="28"/>
        </w:rPr>
        <w:t xml:space="preserve">2. Настоящее постановление вступает в силу со дня подписания и подлежит размещению на официальном сайте администрации </w:t>
      </w:r>
      <w:r w:rsidR="000537FB">
        <w:rPr>
          <w:rFonts w:ascii="Times New Roman" w:eastAsia="Times New Roman" w:hAnsi="Times New Roman" w:cs="Times New Roman"/>
          <w:sz w:val="28"/>
          <w:szCs w:val="28"/>
        </w:rPr>
        <w:t>Кувшиновского района в сети «Интернет».</w:t>
      </w:r>
    </w:p>
    <w:p w:rsidR="00F23F0E" w:rsidRDefault="00F23F0E" w:rsidP="00C21262">
      <w:pPr>
        <w:spacing w:after="0" w:line="240" w:lineRule="auto"/>
        <w:jc w:val="both"/>
        <w:rPr>
          <w:rFonts w:ascii="Times New Roman" w:eastAsia="Times New Roman" w:hAnsi="Times New Roman" w:cs="Times New Roman"/>
          <w:sz w:val="28"/>
          <w:szCs w:val="28"/>
        </w:rPr>
      </w:pPr>
    </w:p>
    <w:p w:rsidR="00674C99" w:rsidRDefault="00674C99" w:rsidP="007D2927">
      <w:pPr>
        <w:spacing w:after="0" w:line="240" w:lineRule="auto"/>
        <w:jc w:val="both"/>
        <w:rPr>
          <w:rFonts w:ascii="Times New Roman" w:eastAsia="Times New Roman" w:hAnsi="Times New Roman" w:cs="Times New Roman"/>
          <w:sz w:val="28"/>
          <w:szCs w:val="28"/>
        </w:rPr>
      </w:pPr>
    </w:p>
    <w:p w:rsidR="00674C99" w:rsidRDefault="00674C99" w:rsidP="007D2927">
      <w:pPr>
        <w:spacing w:after="0" w:line="240" w:lineRule="auto"/>
        <w:jc w:val="both"/>
        <w:rPr>
          <w:rFonts w:ascii="Times New Roman" w:eastAsia="Times New Roman" w:hAnsi="Times New Roman" w:cs="Times New Roman"/>
          <w:sz w:val="28"/>
          <w:szCs w:val="28"/>
        </w:rPr>
      </w:pPr>
    </w:p>
    <w:p w:rsidR="00F23F0E" w:rsidRPr="00F23F0E" w:rsidRDefault="00F23F0E" w:rsidP="00F23F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Pr="00F23F0E">
        <w:rPr>
          <w:rFonts w:ascii="Times New Roman" w:eastAsia="Times New Roman" w:hAnsi="Times New Roman" w:cs="Times New Roman"/>
          <w:sz w:val="28"/>
          <w:szCs w:val="28"/>
        </w:rPr>
        <w:t xml:space="preserve"> Кувшинов</w:t>
      </w:r>
      <w:r>
        <w:rPr>
          <w:rFonts w:ascii="Times New Roman" w:eastAsia="Times New Roman" w:hAnsi="Times New Roman" w:cs="Times New Roman"/>
          <w:sz w:val="28"/>
          <w:szCs w:val="28"/>
        </w:rPr>
        <w:t>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F23F0E">
        <w:rPr>
          <w:rFonts w:ascii="Times New Roman" w:eastAsia="Times New Roman" w:hAnsi="Times New Roman" w:cs="Times New Roman"/>
          <w:sz w:val="28"/>
          <w:szCs w:val="28"/>
        </w:rPr>
        <w:t xml:space="preserve">     А.С.</w:t>
      </w:r>
      <w:r>
        <w:rPr>
          <w:rFonts w:ascii="Times New Roman" w:eastAsia="Times New Roman" w:hAnsi="Times New Roman" w:cs="Times New Roman"/>
          <w:sz w:val="28"/>
          <w:szCs w:val="28"/>
        </w:rPr>
        <w:t xml:space="preserve"> </w:t>
      </w:r>
      <w:r w:rsidRPr="00F23F0E">
        <w:rPr>
          <w:rFonts w:ascii="Times New Roman" w:eastAsia="Times New Roman" w:hAnsi="Times New Roman" w:cs="Times New Roman"/>
          <w:sz w:val="28"/>
          <w:szCs w:val="28"/>
        </w:rPr>
        <w:t>Никифорова</w:t>
      </w:r>
    </w:p>
    <w:p w:rsidR="00D519D7" w:rsidRPr="00833ABF" w:rsidRDefault="00D519D7" w:rsidP="007D2927">
      <w:pPr>
        <w:spacing w:after="0" w:line="240" w:lineRule="auto"/>
        <w:jc w:val="both"/>
        <w:rPr>
          <w:rFonts w:ascii="Times New Roman" w:eastAsia="Times New Roman" w:hAnsi="Times New Roman" w:cs="Times New Roman"/>
          <w:sz w:val="28"/>
          <w:szCs w:val="28"/>
        </w:rPr>
      </w:pPr>
    </w:p>
    <w:p w:rsidR="007D2927" w:rsidRDefault="007D2927" w:rsidP="007D2927">
      <w:pPr>
        <w:spacing w:after="0" w:line="240" w:lineRule="auto"/>
        <w:jc w:val="both"/>
        <w:rPr>
          <w:rFonts w:ascii="Times New Roman" w:hAnsi="Times New Roman" w:cs="Times New Roman"/>
          <w:sz w:val="28"/>
          <w:szCs w:val="28"/>
        </w:rPr>
      </w:pPr>
    </w:p>
    <w:p w:rsidR="006C1806" w:rsidRDefault="006C1806" w:rsidP="00EC12C5">
      <w:pPr>
        <w:spacing w:after="0" w:line="240" w:lineRule="auto"/>
        <w:jc w:val="both"/>
        <w:rPr>
          <w:rFonts w:ascii="Times New Roman" w:hAnsi="Times New Roman" w:cs="Times New Roman"/>
          <w:sz w:val="28"/>
          <w:szCs w:val="28"/>
        </w:rPr>
        <w:sectPr w:rsidR="006C1806" w:rsidSect="004777C4">
          <w:pgSz w:w="11906" w:h="16838"/>
          <w:pgMar w:top="1134" w:right="567" w:bottom="426" w:left="1701" w:header="709" w:footer="709" w:gutter="0"/>
          <w:cols w:space="708"/>
          <w:docGrid w:linePitch="360"/>
        </w:sectPr>
      </w:pPr>
    </w:p>
    <w:p w:rsidR="005953D3" w:rsidRPr="005953D3" w:rsidRDefault="005953D3" w:rsidP="005953D3">
      <w:pPr>
        <w:spacing w:after="0"/>
        <w:jc w:val="right"/>
        <w:rPr>
          <w:rFonts w:ascii="Times New Roman" w:eastAsiaTheme="minorHAnsi" w:hAnsi="Times New Roman" w:cs="Times New Roman"/>
          <w:sz w:val="24"/>
          <w:szCs w:val="24"/>
          <w:lang w:eastAsia="en-US"/>
        </w:rPr>
      </w:pPr>
    </w:p>
    <w:p w:rsidR="005953D3" w:rsidRPr="005953D3" w:rsidRDefault="005953D3" w:rsidP="005953D3">
      <w:pPr>
        <w:spacing w:after="0"/>
        <w:jc w:val="right"/>
        <w:rPr>
          <w:rFonts w:ascii="Times New Roman" w:eastAsiaTheme="minorHAnsi" w:hAnsi="Times New Roman" w:cs="Times New Roman"/>
          <w:sz w:val="24"/>
          <w:szCs w:val="24"/>
          <w:lang w:eastAsia="en-US"/>
        </w:rPr>
      </w:pPr>
      <w:r w:rsidRPr="005953D3">
        <w:rPr>
          <w:rFonts w:ascii="Times New Roman" w:eastAsiaTheme="minorHAnsi" w:hAnsi="Times New Roman" w:cs="Times New Roman"/>
          <w:sz w:val="24"/>
          <w:szCs w:val="24"/>
          <w:lang w:eastAsia="en-US"/>
        </w:rPr>
        <w:t xml:space="preserve">Приложение </w:t>
      </w:r>
    </w:p>
    <w:p w:rsidR="005953D3" w:rsidRDefault="005953D3" w:rsidP="005953D3">
      <w:pPr>
        <w:spacing w:after="0"/>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п</w:t>
      </w:r>
      <w:r w:rsidRPr="005953D3">
        <w:rPr>
          <w:rFonts w:ascii="Times New Roman" w:eastAsiaTheme="minorHAnsi" w:hAnsi="Times New Roman" w:cs="Times New Roman"/>
          <w:sz w:val="24"/>
          <w:szCs w:val="24"/>
          <w:lang w:eastAsia="en-US"/>
        </w:rPr>
        <w:t>остановлению</w:t>
      </w:r>
    </w:p>
    <w:p w:rsidR="005953D3" w:rsidRPr="005953D3" w:rsidRDefault="005953D3" w:rsidP="005953D3">
      <w:pPr>
        <w:spacing w:after="0"/>
        <w:jc w:val="right"/>
        <w:rPr>
          <w:rFonts w:ascii="Times New Roman" w:eastAsiaTheme="minorHAnsi" w:hAnsi="Times New Roman" w:cs="Times New Roman"/>
          <w:sz w:val="24"/>
          <w:szCs w:val="24"/>
          <w:lang w:eastAsia="en-US"/>
        </w:rPr>
      </w:pPr>
      <w:r w:rsidRPr="005953D3">
        <w:rPr>
          <w:rFonts w:ascii="Times New Roman" w:eastAsiaTheme="minorHAnsi" w:hAnsi="Times New Roman" w:cs="Times New Roman"/>
          <w:sz w:val="24"/>
          <w:szCs w:val="24"/>
          <w:lang w:eastAsia="en-US"/>
        </w:rPr>
        <w:t xml:space="preserve"> администрации </w:t>
      </w:r>
    </w:p>
    <w:p w:rsidR="005953D3" w:rsidRPr="005953D3" w:rsidRDefault="005953D3" w:rsidP="005953D3">
      <w:pPr>
        <w:spacing w:after="0"/>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Кувшиновского района</w:t>
      </w:r>
    </w:p>
    <w:p w:rsidR="005953D3" w:rsidRPr="005953D3" w:rsidRDefault="005953D3" w:rsidP="005953D3">
      <w:pPr>
        <w:spacing w:after="0"/>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 30.06.2020 № 218</w:t>
      </w:r>
    </w:p>
    <w:p w:rsidR="005953D3" w:rsidRPr="005953D3" w:rsidRDefault="005953D3" w:rsidP="005953D3">
      <w:pPr>
        <w:jc w:val="center"/>
        <w:rPr>
          <w:rFonts w:ascii="Times New Roman" w:eastAsiaTheme="minorHAnsi" w:hAnsi="Times New Roman" w:cs="Times New Roman"/>
          <w:sz w:val="24"/>
          <w:szCs w:val="24"/>
          <w:lang w:eastAsia="en-US"/>
        </w:rPr>
      </w:pPr>
    </w:p>
    <w:p w:rsidR="005953D3" w:rsidRPr="005953D3" w:rsidRDefault="005953D3" w:rsidP="005953D3">
      <w:pPr>
        <w:jc w:val="center"/>
        <w:rPr>
          <w:rFonts w:ascii="Times New Roman" w:eastAsiaTheme="minorHAnsi" w:hAnsi="Times New Roman" w:cs="Times New Roman"/>
          <w:sz w:val="24"/>
          <w:szCs w:val="24"/>
          <w:lang w:eastAsia="en-US"/>
        </w:rPr>
      </w:pPr>
    </w:p>
    <w:p w:rsidR="005953D3" w:rsidRPr="005953D3" w:rsidRDefault="005953D3" w:rsidP="005953D3">
      <w:pPr>
        <w:jc w:val="center"/>
        <w:rPr>
          <w:rFonts w:ascii="Times New Roman" w:eastAsiaTheme="minorHAnsi" w:hAnsi="Times New Roman" w:cs="Times New Roman"/>
          <w:sz w:val="24"/>
          <w:szCs w:val="24"/>
          <w:lang w:eastAsia="en-US"/>
        </w:rPr>
      </w:pPr>
    </w:p>
    <w:p w:rsidR="005953D3" w:rsidRPr="005953D3" w:rsidRDefault="005953D3" w:rsidP="005953D3">
      <w:pPr>
        <w:jc w:val="center"/>
        <w:rPr>
          <w:rFonts w:ascii="Times New Roman" w:eastAsiaTheme="minorHAnsi" w:hAnsi="Times New Roman" w:cs="Times New Roman"/>
          <w:sz w:val="24"/>
          <w:szCs w:val="24"/>
          <w:lang w:eastAsia="en-US"/>
        </w:rPr>
      </w:pPr>
    </w:p>
    <w:p w:rsidR="005953D3" w:rsidRPr="005953D3" w:rsidRDefault="005953D3" w:rsidP="005953D3">
      <w:pPr>
        <w:jc w:val="center"/>
        <w:rPr>
          <w:rFonts w:ascii="Times New Roman" w:eastAsiaTheme="minorHAnsi" w:hAnsi="Times New Roman" w:cs="Times New Roman"/>
          <w:sz w:val="24"/>
          <w:szCs w:val="24"/>
          <w:lang w:eastAsia="en-US"/>
        </w:rPr>
      </w:pPr>
    </w:p>
    <w:p w:rsidR="005953D3" w:rsidRPr="005953D3" w:rsidRDefault="005953D3" w:rsidP="005953D3">
      <w:pPr>
        <w:jc w:val="center"/>
        <w:rPr>
          <w:rFonts w:ascii="Times New Roman" w:eastAsiaTheme="minorHAnsi" w:hAnsi="Times New Roman" w:cs="Times New Roman"/>
          <w:sz w:val="28"/>
          <w:szCs w:val="28"/>
          <w:lang w:eastAsia="en-US"/>
        </w:rPr>
      </w:pPr>
    </w:p>
    <w:p w:rsidR="005953D3" w:rsidRPr="005953D3" w:rsidRDefault="005953D3" w:rsidP="005953D3">
      <w:pPr>
        <w:jc w:val="center"/>
        <w:rPr>
          <w:rFonts w:ascii="Times New Roman" w:eastAsiaTheme="minorHAnsi" w:hAnsi="Times New Roman" w:cs="Times New Roman"/>
          <w:b/>
          <w:sz w:val="28"/>
          <w:szCs w:val="28"/>
          <w:lang w:eastAsia="en-US"/>
        </w:rPr>
      </w:pPr>
      <w:r w:rsidRPr="005953D3">
        <w:rPr>
          <w:rFonts w:ascii="Times New Roman" w:eastAsiaTheme="minorHAnsi" w:hAnsi="Times New Roman" w:cs="Times New Roman"/>
          <w:b/>
          <w:sz w:val="28"/>
          <w:szCs w:val="28"/>
          <w:lang w:eastAsia="en-US"/>
        </w:rPr>
        <w:t>Сводный</w:t>
      </w:r>
    </w:p>
    <w:p w:rsidR="005953D3" w:rsidRPr="005953D3" w:rsidRDefault="005953D3" w:rsidP="005953D3">
      <w:pPr>
        <w:jc w:val="center"/>
        <w:rPr>
          <w:rFonts w:ascii="Times New Roman" w:eastAsiaTheme="minorHAnsi" w:hAnsi="Times New Roman" w:cs="Times New Roman"/>
          <w:b/>
          <w:sz w:val="28"/>
          <w:szCs w:val="28"/>
          <w:lang w:eastAsia="en-US"/>
        </w:rPr>
      </w:pPr>
      <w:r w:rsidRPr="005953D3">
        <w:rPr>
          <w:rFonts w:ascii="Times New Roman" w:eastAsiaTheme="minorHAnsi" w:hAnsi="Times New Roman" w:cs="Times New Roman"/>
          <w:b/>
          <w:sz w:val="28"/>
          <w:szCs w:val="28"/>
          <w:lang w:eastAsia="en-US"/>
        </w:rPr>
        <w:t xml:space="preserve">доклад о ходе реализации и об оценке эффективности </w:t>
      </w:r>
      <w:proofErr w:type="gramStart"/>
      <w:r w:rsidRPr="005953D3">
        <w:rPr>
          <w:rFonts w:ascii="Times New Roman" w:eastAsiaTheme="minorHAnsi" w:hAnsi="Times New Roman" w:cs="Times New Roman"/>
          <w:b/>
          <w:sz w:val="28"/>
          <w:szCs w:val="28"/>
          <w:lang w:eastAsia="en-US"/>
        </w:rPr>
        <w:t>муниципальных</w:t>
      </w:r>
      <w:proofErr w:type="gramEnd"/>
    </w:p>
    <w:p w:rsidR="005953D3" w:rsidRPr="005953D3" w:rsidRDefault="005953D3" w:rsidP="005953D3">
      <w:pPr>
        <w:jc w:val="center"/>
        <w:rPr>
          <w:rFonts w:ascii="Times New Roman" w:eastAsiaTheme="minorHAnsi" w:hAnsi="Times New Roman" w:cs="Times New Roman"/>
          <w:b/>
          <w:sz w:val="28"/>
          <w:szCs w:val="28"/>
          <w:lang w:eastAsia="en-US"/>
        </w:rPr>
      </w:pPr>
      <w:r w:rsidRPr="005953D3">
        <w:rPr>
          <w:rFonts w:ascii="Times New Roman" w:eastAsiaTheme="minorHAnsi" w:hAnsi="Times New Roman" w:cs="Times New Roman"/>
          <w:b/>
          <w:sz w:val="28"/>
          <w:szCs w:val="28"/>
          <w:lang w:eastAsia="en-US"/>
        </w:rPr>
        <w:t>программ Кувшиновского района Тверской области за 2019 год</w:t>
      </w:r>
    </w:p>
    <w:p w:rsidR="005953D3" w:rsidRPr="005953D3" w:rsidRDefault="005953D3" w:rsidP="005953D3">
      <w:pPr>
        <w:rPr>
          <w:rFonts w:ascii="Times New Roman" w:eastAsiaTheme="minorHAnsi" w:hAnsi="Times New Roman" w:cs="Times New Roman"/>
          <w:sz w:val="28"/>
          <w:szCs w:val="28"/>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rPr>
          <w:rFonts w:ascii="Times New Roman" w:eastAsiaTheme="minorHAnsi" w:hAnsi="Times New Roman" w:cs="Times New Roman"/>
          <w:sz w:val="24"/>
          <w:szCs w:val="24"/>
          <w:lang w:eastAsia="en-US"/>
        </w:rPr>
      </w:pPr>
    </w:p>
    <w:p w:rsidR="005953D3" w:rsidRPr="005953D3" w:rsidRDefault="005953D3" w:rsidP="005953D3">
      <w:pPr>
        <w:jc w:val="center"/>
        <w:rPr>
          <w:rFonts w:ascii="Times New Roman" w:eastAsiaTheme="minorHAnsi" w:hAnsi="Times New Roman" w:cs="Times New Roman"/>
          <w:sz w:val="24"/>
          <w:szCs w:val="24"/>
          <w:lang w:eastAsia="en-US"/>
        </w:rPr>
      </w:pPr>
    </w:p>
    <w:p w:rsidR="005953D3" w:rsidRPr="005953D3" w:rsidRDefault="005953D3" w:rsidP="005953D3">
      <w:pPr>
        <w:jc w:val="center"/>
        <w:rPr>
          <w:rFonts w:ascii="Times New Roman" w:eastAsiaTheme="minorHAnsi" w:hAnsi="Times New Roman" w:cs="Times New Roman"/>
          <w:b/>
          <w:sz w:val="24"/>
          <w:szCs w:val="24"/>
          <w:lang w:eastAsia="en-US"/>
        </w:rPr>
      </w:pPr>
      <w:r w:rsidRPr="005953D3">
        <w:rPr>
          <w:rFonts w:ascii="Times New Roman" w:eastAsiaTheme="minorHAnsi" w:hAnsi="Times New Roman" w:cs="Times New Roman"/>
          <w:b/>
          <w:sz w:val="24"/>
          <w:szCs w:val="24"/>
          <w:lang w:eastAsia="en-US"/>
        </w:rPr>
        <w:t>2020 год</w:t>
      </w:r>
    </w:p>
    <w:p w:rsidR="005953D3" w:rsidRPr="005953D3" w:rsidRDefault="005953D3" w:rsidP="005953D3">
      <w:pPr>
        <w:rPr>
          <w:rFonts w:ascii="Times New Roman" w:eastAsiaTheme="minorHAnsi" w:hAnsi="Times New Roman" w:cs="Times New Roman"/>
          <w:b/>
          <w:sz w:val="28"/>
          <w:szCs w:val="28"/>
          <w:lang w:eastAsia="en-US"/>
        </w:rPr>
      </w:pPr>
      <w:r w:rsidRPr="005953D3">
        <w:rPr>
          <w:rFonts w:ascii="Times New Roman" w:eastAsiaTheme="minorHAnsi" w:hAnsi="Times New Roman" w:cs="Times New Roman"/>
          <w:sz w:val="24"/>
          <w:szCs w:val="24"/>
          <w:lang w:eastAsia="en-US"/>
        </w:rPr>
        <w:br w:type="page"/>
      </w:r>
      <w:r w:rsidRPr="005953D3">
        <w:rPr>
          <w:rFonts w:ascii="Times New Roman" w:eastAsiaTheme="minorHAnsi" w:hAnsi="Times New Roman" w:cs="Times New Roman"/>
          <w:b/>
          <w:sz w:val="28"/>
          <w:szCs w:val="28"/>
          <w:lang w:eastAsia="en-US"/>
        </w:rPr>
        <w:lastRenderedPageBreak/>
        <w:t xml:space="preserve">Содержание </w:t>
      </w:r>
    </w:p>
    <w:p w:rsidR="005953D3" w:rsidRPr="005953D3" w:rsidRDefault="005953D3" w:rsidP="0071731D">
      <w:pPr>
        <w:jc w:val="both"/>
        <w:rPr>
          <w:rFonts w:ascii="Times New Roman" w:eastAsiaTheme="minorHAnsi" w:hAnsi="Times New Roman" w:cs="Times New Roman"/>
          <w:sz w:val="28"/>
          <w:szCs w:val="28"/>
          <w:lang w:eastAsia="en-US"/>
        </w:rPr>
      </w:pPr>
      <w:r w:rsidRPr="005953D3">
        <w:rPr>
          <w:rFonts w:ascii="Times New Roman" w:eastAsiaTheme="minorHAnsi" w:hAnsi="Times New Roman" w:cs="Times New Roman"/>
          <w:sz w:val="28"/>
          <w:szCs w:val="28"/>
          <w:lang w:eastAsia="en-US"/>
        </w:rPr>
        <w:t xml:space="preserve">Раздел I. Введение </w:t>
      </w:r>
    </w:p>
    <w:p w:rsidR="005953D3" w:rsidRPr="005953D3" w:rsidRDefault="005953D3" w:rsidP="0071731D">
      <w:pPr>
        <w:jc w:val="both"/>
        <w:rPr>
          <w:rFonts w:ascii="Times New Roman" w:eastAsiaTheme="minorHAnsi" w:hAnsi="Times New Roman" w:cs="Times New Roman"/>
          <w:sz w:val="28"/>
          <w:szCs w:val="28"/>
          <w:lang w:eastAsia="en-US"/>
        </w:rPr>
      </w:pPr>
      <w:r w:rsidRPr="005953D3">
        <w:rPr>
          <w:rFonts w:ascii="Times New Roman" w:eastAsiaTheme="minorHAnsi" w:hAnsi="Times New Roman" w:cs="Times New Roman"/>
          <w:sz w:val="28"/>
          <w:szCs w:val="28"/>
          <w:lang w:eastAsia="en-US"/>
        </w:rPr>
        <w:t xml:space="preserve">Раздел II. Оценка эффективности реализации муниципальных программ в 2016 году </w:t>
      </w:r>
    </w:p>
    <w:p w:rsidR="005953D3" w:rsidRPr="005953D3" w:rsidRDefault="005953D3" w:rsidP="0071731D">
      <w:pPr>
        <w:jc w:val="both"/>
        <w:rPr>
          <w:rFonts w:ascii="Times New Roman" w:eastAsiaTheme="minorHAnsi" w:hAnsi="Times New Roman" w:cs="Times New Roman"/>
          <w:sz w:val="28"/>
          <w:szCs w:val="28"/>
          <w:lang w:eastAsia="en-US"/>
        </w:rPr>
      </w:pPr>
      <w:r w:rsidRPr="005953D3">
        <w:rPr>
          <w:rFonts w:ascii="Times New Roman" w:eastAsiaTheme="minorHAnsi" w:hAnsi="Times New Roman" w:cs="Times New Roman"/>
          <w:sz w:val="28"/>
          <w:szCs w:val="28"/>
          <w:lang w:eastAsia="en-US"/>
        </w:rPr>
        <w:t xml:space="preserve">Раздел </w:t>
      </w:r>
      <w:r w:rsidRPr="005953D3">
        <w:rPr>
          <w:rFonts w:ascii="Times New Roman" w:eastAsiaTheme="minorHAnsi" w:hAnsi="Times New Roman" w:cs="Times New Roman"/>
          <w:sz w:val="28"/>
          <w:szCs w:val="28"/>
          <w:lang w:val="en-US" w:eastAsia="en-US"/>
        </w:rPr>
        <w:t>III</w:t>
      </w:r>
      <w:r w:rsidRPr="005953D3">
        <w:rPr>
          <w:rFonts w:ascii="Times New Roman" w:eastAsiaTheme="minorHAnsi" w:hAnsi="Times New Roman" w:cs="Times New Roman"/>
          <w:sz w:val="28"/>
          <w:szCs w:val="28"/>
          <w:lang w:eastAsia="en-US"/>
        </w:rPr>
        <w:t>. Анализ результатов деятельности главных администраторов (администраторов) муниципальных программ</w:t>
      </w:r>
    </w:p>
    <w:p w:rsidR="005953D3" w:rsidRPr="005953D3" w:rsidRDefault="005953D3" w:rsidP="0071731D">
      <w:pPr>
        <w:jc w:val="both"/>
        <w:rPr>
          <w:rFonts w:ascii="Times New Roman" w:eastAsiaTheme="minorHAnsi" w:hAnsi="Times New Roman" w:cs="Times New Roman"/>
          <w:sz w:val="28"/>
          <w:szCs w:val="28"/>
          <w:lang w:eastAsia="en-US"/>
        </w:rPr>
      </w:pPr>
      <w:r w:rsidRPr="005953D3">
        <w:rPr>
          <w:rFonts w:ascii="Times New Roman" w:eastAsiaTheme="minorHAnsi" w:hAnsi="Times New Roman" w:cs="Times New Roman"/>
          <w:sz w:val="28"/>
          <w:szCs w:val="28"/>
          <w:lang w:eastAsia="en-US"/>
        </w:rPr>
        <w:t xml:space="preserve">Раздел </w:t>
      </w:r>
      <w:r w:rsidRPr="005953D3">
        <w:rPr>
          <w:rFonts w:ascii="Times New Roman" w:eastAsiaTheme="minorHAnsi" w:hAnsi="Times New Roman" w:cs="Times New Roman"/>
          <w:sz w:val="28"/>
          <w:szCs w:val="28"/>
          <w:lang w:val="en-US" w:eastAsia="en-US"/>
        </w:rPr>
        <w:t>IV</w:t>
      </w:r>
      <w:r w:rsidRPr="005953D3">
        <w:rPr>
          <w:rFonts w:ascii="Times New Roman" w:eastAsiaTheme="minorHAnsi" w:hAnsi="Times New Roman" w:cs="Times New Roman"/>
          <w:sz w:val="28"/>
          <w:szCs w:val="28"/>
          <w:lang w:eastAsia="en-US"/>
        </w:rPr>
        <w:t xml:space="preserve">. Заключение </w:t>
      </w:r>
    </w:p>
    <w:p w:rsidR="005953D3" w:rsidRDefault="005953D3" w:rsidP="005953D3">
      <w:pPr>
        <w:jc w:val="both"/>
        <w:rPr>
          <w:rFonts w:ascii="Times New Roman" w:eastAsiaTheme="minorHAnsi" w:hAnsi="Times New Roman" w:cs="Times New Roman"/>
          <w:sz w:val="24"/>
          <w:szCs w:val="24"/>
          <w:lang w:eastAsia="en-US"/>
        </w:rPr>
        <w:sectPr w:rsidR="005953D3" w:rsidSect="004272C2">
          <w:pgSz w:w="11906" w:h="16838"/>
          <w:pgMar w:top="567" w:right="567" w:bottom="567" w:left="1701" w:header="709" w:footer="709" w:gutter="0"/>
          <w:cols w:space="708"/>
          <w:docGrid w:linePitch="360"/>
        </w:sectPr>
      </w:pPr>
    </w:p>
    <w:p w:rsidR="005953D3" w:rsidRPr="00F91418" w:rsidRDefault="005953D3" w:rsidP="00F91418">
      <w:pPr>
        <w:spacing w:after="0" w:line="240" w:lineRule="auto"/>
        <w:ind w:firstLine="567"/>
        <w:jc w:val="center"/>
        <w:rPr>
          <w:rFonts w:ascii="Times New Roman" w:eastAsiaTheme="minorHAnsi" w:hAnsi="Times New Roman" w:cs="Times New Roman"/>
          <w:b/>
          <w:sz w:val="24"/>
          <w:szCs w:val="24"/>
          <w:lang w:eastAsia="en-US"/>
        </w:rPr>
      </w:pPr>
      <w:r w:rsidRPr="00F91418">
        <w:rPr>
          <w:rFonts w:ascii="Times New Roman" w:eastAsiaTheme="minorHAnsi" w:hAnsi="Times New Roman" w:cs="Times New Roman"/>
          <w:b/>
          <w:sz w:val="24"/>
          <w:szCs w:val="24"/>
          <w:lang w:eastAsia="en-US"/>
        </w:rPr>
        <w:lastRenderedPageBreak/>
        <w:t>Раздел I. Введение</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С 2015 года муниципальное образование Тверской области «</w:t>
      </w:r>
      <w:proofErr w:type="spellStart"/>
      <w:r w:rsidRPr="00F91418">
        <w:rPr>
          <w:rFonts w:ascii="Times New Roman" w:eastAsiaTheme="minorHAnsi" w:hAnsi="Times New Roman" w:cs="Times New Roman"/>
          <w:sz w:val="24"/>
          <w:szCs w:val="24"/>
          <w:lang w:eastAsia="en-US"/>
        </w:rPr>
        <w:t>Кувшиновский</w:t>
      </w:r>
      <w:proofErr w:type="spellEnd"/>
      <w:r w:rsidRPr="00F91418">
        <w:rPr>
          <w:rFonts w:ascii="Times New Roman" w:eastAsiaTheme="minorHAnsi" w:hAnsi="Times New Roman" w:cs="Times New Roman"/>
          <w:sz w:val="24"/>
          <w:szCs w:val="24"/>
          <w:lang w:eastAsia="en-US"/>
        </w:rPr>
        <w:t xml:space="preserve"> район» перешло на формирование районного бюджета на основе муниципальных программ.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В целях обеспечения перехода на пр</w:t>
      </w:r>
      <w:r w:rsidR="00F91418">
        <w:rPr>
          <w:rFonts w:ascii="Times New Roman" w:eastAsiaTheme="minorHAnsi" w:hAnsi="Times New Roman" w:cs="Times New Roman"/>
          <w:sz w:val="24"/>
          <w:szCs w:val="24"/>
          <w:lang w:eastAsia="en-US"/>
        </w:rPr>
        <w:t xml:space="preserve">ограммный принцип формирования </w:t>
      </w:r>
      <w:r w:rsidRPr="00F91418">
        <w:rPr>
          <w:rFonts w:ascii="Times New Roman" w:eastAsiaTheme="minorHAnsi" w:hAnsi="Times New Roman" w:cs="Times New Roman"/>
          <w:sz w:val="24"/>
          <w:szCs w:val="24"/>
          <w:lang w:eastAsia="en-US"/>
        </w:rPr>
        <w:t>бюджета  муниципального образования Тверской области «</w:t>
      </w:r>
      <w:proofErr w:type="spellStart"/>
      <w:r w:rsidRPr="00F91418">
        <w:rPr>
          <w:rFonts w:ascii="Times New Roman" w:eastAsiaTheme="minorHAnsi" w:hAnsi="Times New Roman" w:cs="Times New Roman"/>
          <w:sz w:val="24"/>
          <w:szCs w:val="24"/>
          <w:lang w:eastAsia="en-US"/>
        </w:rPr>
        <w:t>Кувшиновский</w:t>
      </w:r>
      <w:proofErr w:type="spellEnd"/>
      <w:r w:rsidRPr="00F91418">
        <w:rPr>
          <w:rFonts w:ascii="Times New Roman" w:eastAsiaTheme="minorHAnsi" w:hAnsi="Times New Roman" w:cs="Times New Roman"/>
          <w:sz w:val="24"/>
          <w:szCs w:val="24"/>
          <w:lang w:eastAsia="en-US"/>
        </w:rPr>
        <w:t xml:space="preserve"> район» принят ряд нормативных правовых актов, в том числе: </w:t>
      </w:r>
    </w:p>
    <w:p w:rsidR="005953D3" w:rsidRPr="00F91418" w:rsidRDefault="000537FB" w:rsidP="00F91418">
      <w:pPr>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постановление г</w:t>
      </w:r>
      <w:r w:rsidR="005953D3" w:rsidRPr="00F91418">
        <w:rPr>
          <w:rFonts w:ascii="Times New Roman" w:eastAsiaTheme="minorHAnsi" w:hAnsi="Times New Roman" w:cs="Times New Roman"/>
          <w:sz w:val="24"/>
          <w:szCs w:val="24"/>
          <w:lang w:eastAsia="en-US"/>
        </w:rPr>
        <w:t xml:space="preserve">лавы Кувшиновского </w:t>
      </w:r>
      <w:r>
        <w:rPr>
          <w:rFonts w:ascii="Times New Roman" w:eastAsiaTheme="minorHAnsi" w:hAnsi="Times New Roman" w:cs="Times New Roman"/>
          <w:sz w:val="24"/>
          <w:szCs w:val="24"/>
          <w:lang w:eastAsia="en-US"/>
        </w:rPr>
        <w:t xml:space="preserve">района от </w:t>
      </w:r>
      <w:r w:rsidR="005953D3" w:rsidRPr="00F91418">
        <w:rPr>
          <w:rFonts w:ascii="Times New Roman" w:eastAsiaTheme="minorHAnsi" w:hAnsi="Times New Roman" w:cs="Times New Roman"/>
          <w:sz w:val="24"/>
          <w:szCs w:val="24"/>
          <w:lang w:eastAsia="en-US"/>
        </w:rPr>
        <w:t>0</w:t>
      </w:r>
      <w:r w:rsidR="00F91418">
        <w:rPr>
          <w:rFonts w:ascii="Times New Roman" w:eastAsiaTheme="minorHAnsi" w:hAnsi="Times New Roman" w:cs="Times New Roman"/>
          <w:sz w:val="24"/>
          <w:szCs w:val="24"/>
          <w:lang w:eastAsia="en-US"/>
        </w:rPr>
        <w:t>2.10.2017</w:t>
      </w:r>
      <w:r w:rsidR="005953D3" w:rsidRPr="00F91418">
        <w:rPr>
          <w:rFonts w:ascii="Times New Roman" w:eastAsiaTheme="minorHAnsi" w:hAnsi="Times New Roman" w:cs="Times New Roman"/>
          <w:sz w:val="24"/>
          <w:szCs w:val="24"/>
          <w:lang w:eastAsia="en-US"/>
        </w:rPr>
        <w:t xml:space="preserve"> № 337 «Об утверждении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 (далее – Порядок);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б) постановление администрации Кувшиновского </w:t>
      </w:r>
      <w:r w:rsidR="00F91418">
        <w:rPr>
          <w:rFonts w:ascii="Times New Roman" w:eastAsiaTheme="minorHAnsi" w:hAnsi="Times New Roman" w:cs="Times New Roman"/>
          <w:sz w:val="24"/>
          <w:szCs w:val="24"/>
          <w:lang w:eastAsia="en-US"/>
        </w:rPr>
        <w:t>района от 10.10.2018</w:t>
      </w:r>
      <w:r w:rsidRPr="00F91418">
        <w:rPr>
          <w:rFonts w:ascii="Times New Roman" w:eastAsiaTheme="minorHAnsi" w:hAnsi="Times New Roman" w:cs="Times New Roman"/>
          <w:sz w:val="24"/>
          <w:szCs w:val="24"/>
          <w:lang w:eastAsia="en-US"/>
        </w:rPr>
        <w:t xml:space="preserve"> № 380 </w:t>
      </w:r>
      <w:r w:rsidR="00F91418">
        <w:rPr>
          <w:rFonts w:ascii="Times New Roman" w:eastAsiaTheme="minorHAnsi" w:hAnsi="Times New Roman" w:cs="Times New Roman"/>
          <w:sz w:val="24"/>
          <w:szCs w:val="24"/>
          <w:lang w:eastAsia="en-US"/>
        </w:rPr>
        <w:t xml:space="preserve">                     </w:t>
      </w:r>
      <w:r w:rsidRPr="00F91418">
        <w:rPr>
          <w:rFonts w:ascii="Times New Roman" w:eastAsiaTheme="minorHAnsi" w:hAnsi="Times New Roman" w:cs="Times New Roman"/>
          <w:sz w:val="24"/>
          <w:szCs w:val="24"/>
          <w:lang w:eastAsia="en-US"/>
        </w:rPr>
        <w:t xml:space="preserve">«О перечне муниципальных программ Кувшиновского района» (далее – Перечень);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В 2020 году проведена оценка эффективности реализации муниципальных программ Кувшиновского района Тверской области за 2019 год (далее – оценка). Оценка проводилась в соответствии с методикой оценки эффективности реализации муниципальных программ Кувшиновского района Тверской области (далее – Методика)  утвержденная постановлением адми</w:t>
      </w:r>
      <w:r w:rsidR="00F91418">
        <w:rPr>
          <w:rFonts w:ascii="Times New Roman" w:eastAsiaTheme="minorHAnsi" w:hAnsi="Times New Roman" w:cs="Times New Roman"/>
          <w:sz w:val="24"/>
          <w:szCs w:val="24"/>
          <w:lang w:eastAsia="en-US"/>
        </w:rPr>
        <w:t>нистрации Кувшиновского района № 337 от 02.10.2017</w:t>
      </w:r>
      <w:r w:rsidRPr="00F91418">
        <w:rPr>
          <w:rFonts w:ascii="Times New Roman" w:eastAsiaTheme="minorHAnsi" w:hAnsi="Times New Roman" w:cs="Times New Roman"/>
          <w:sz w:val="24"/>
          <w:szCs w:val="24"/>
          <w:lang w:eastAsia="en-US"/>
        </w:rPr>
        <w:t xml:space="preserve"> «Об утверждении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w:t>
      </w:r>
    </w:p>
    <w:p w:rsidR="005953D3" w:rsidRPr="00F91418" w:rsidRDefault="005953D3" w:rsidP="00F91418">
      <w:pPr>
        <w:spacing w:after="0" w:line="240" w:lineRule="auto"/>
        <w:ind w:firstLine="567"/>
        <w:jc w:val="both"/>
        <w:rPr>
          <w:rFonts w:ascii="Times New Roman" w:eastAsiaTheme="minorHAnsi" w:hAnsi="Times New Roman" w:cs="Times New Roman"/>
          <w:snapToGrid w:val="0"/>
          <w:sz w:val="24"/>
          <w:szCs w:val="24"/>
          <w:lang w:eastAsia="en-US"/>
        </w:rPr>
      </w:pPr>
      <w:r w:rsidRPr="00F91418">
        <w:rPr>
          <w:rFonts w:ascii="Times New Roman" w:eastAsiaTheme="minorHAnsi" w:hAnsi="Times New Roman" w:cs="Times New Roman"/>
          <w:sz w:val="24"/>
          <w:szCs w:val="24"/>
          <w:lang w:eastAsia="en-US"/>
        </w:rPr>
        <w:t>Формирование сводного доклада о ходе реализации и об оценке эффективности муниципальных программ за 2019 год осуществлялось на основании представленных главными администраторами (администраторами) муниципальных программ отчетов о реализации соответствующих муниципальных программ.</w:t>
      </w:r>
    </w:p>
    <w:p w:rsidR="005953D3" w:rsidRPr="00F91418" w:rsidRDefault="000537FB" w:rsidP="00F91418">
      <w:pPr>
        <w:spacing w:after="0" w:line="240" w:lineRule="auto"/>
        <w:ind w:firstLine="567"/>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Бюджет Кувшиновского</w:t>
      </w:r>
      <w:bookmarkStart w:id="0" w:name="_GoBack"/>
      <w:bookmarkEnd w:id="0"/>
      <w:r w:rsidR="005953D3" w:rsidRPr="00F91418">
        <w:rPr>
          <w:rFonts w:ascii="Times New Roman" w:eastAsiaTheme="minorHAnsi" w:hAnsi="Times New Roman" w:cs="Times New Roman"/>
          <w:sz w:val="24"/>
          <w:szCs w:val="24"/>
          <w:lang w:eastAsia="en-US"/>
        </w:rPr>
        <w:t xml:space="preserve"> района на 2019 год сформирован на основе 11 муниципальных программ (далее также – муниципальная программа: </w:t>
      </w:r>
      <w:proofErr w:type="gramEnd"/>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1) «Развитие образования в муниципальном образовании </w:t>
      </w:r>
      <w:proofErr w:type="spellStart"/>
      <w:r w:rsidRPr="00F91418">
        <w:rPr>
          <w:rFonts w:ascii="Times New Roman" w:eastAsiaTheme="minorHAnsi" w:hAnsi="Times New Roman" w:cs="Times New Roman"/>
          <w:sz w:val="24"/>
          <w:szCs w:val="24"/>
          <w:lang w:eastAsia="en-US"/>
        </w:rPr>
        <w:t>Кувшиновский</w:t>
      </w:r>
      <w:proofErr w:type="spellEnd"/>
      <w:r w:rsidRPr="00F91418">
        <w:rPr>
          <w:rFonts w:ascii="Times New Roman" w:eastAsiaTheme="minorHAnsi" w:hAnsi="Times New Roman" w:cs="Times New Roman"/>
          <w:sz w:val="24"/>
          <w:szCs w:val="24"/>
          <w:lang w:eastAsia="en-US"/>
        </w:rPr>
        <w:t xml:space="preserve"> район»  на 2018-2020 годы»</w:t>
      </w:r>
      <w:r w:rsidR="0071731D">
        <w:rPr>
          <w:rFonts w:ascii="Times New Roman" w:eastAsiaTheme="minorHAnsi" w:hAnsi="Times New Roman" w:cs="Times New Roman"/>
          <w:sz w:val="24"/>
          <w:szCs w:val="24"/>
          <w:lang w:eastAsia="en-US"/>
        </w:rPr>
        <w:t>;</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2) «Развитие отрасли «Культура» на 2018-2020 годы»</w:t>
      </w:r>
      <w:r w:rsidR="0071731D">
        <w:rPr>
          <w:rFonts w:ascii="Times New Roman" w:eastAsiaTheme="minorHAnsi" w:hAnsi="Times New Roman" w:cs="Times New Roman"/>
          <w:sz w:val="24"/>
          <w:szCs w:val="24"/>
          <w:lang w:eastAsia="en-US"/>
        </w:rPr>
        <w:t>;</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3) «Физическая культура и спорт Кувшиновского района Тверской области на </w:t>
      </w:r>
      <w:r w:rsidR="0071731D">
        <w:rPr>
          <w:rFonts w:ascii="Times New Roman" w:eastAsiaTheme="minorHAnsi" w:hAnsi="Times New Roman" w:cs="Times New Roman"/>
          <w:sz w:val="24"/>
          <w:szCs w:val="24"/>
          <w:lang w:eastAsia="en-US"/>
        </w:rPr>
        <w:t xml:space="preserve">                   </w:t>
      </w:r>
      <w:r w:rsidRPr="00F91418">
        <w:rPr>
          <w:rFonts w:ascii="Times New Roman" w:eastAsiaTheme="minorHAnsi" w:hAnsi="Times New Roman" w:cs="Times New Roman"/>
          <w:sz w:val="24"/>
          <w:szCs w:val="24"/>
          <w:lang w:eastAsia="en-US"/>
        </w:rPr>
        <w:t>2019-2021 г</w:t>
      </w:r>
      <w:r w:rsidR="000537FB">
        <w:rPr>
          <w:rFonts w:ascii="Times New Roman" w:eastAsiaTheme="minorHAnsi" w:hAnsi="Times New Roman" w:cs="Times New Roman"/>
          <w:sz w:val="24"/>
          <w:szCs w:val="24"/>
          <w:lang w:eastAsia="en-US"/>
        </w:rPr>
        <w:t>оды</w:t>
      </w:r>
      <w:r w:rsidRPr="00F91418">
        <w:rPr>
          <w:rFonts w:ascii="Times New Roman" w:eastAsiaTheme="minorHAnsi" w:hAnsi="Times New Roman" w:cs="Times New Roman"/>
          <w:sz w:val="24"/>
          <w:szCs w:val="24"/>
          <w:lang w:eastAsia="en-US"/>
        </w:rPr>
        <w:t>»</w:t>
      </w:r>
      <w:r w:rsidR="0071731D">
        <w:rPr>
          <w:rFonts w:ascii="Times New Roman" w:eastAsiaTheme="minorHAnsi" w:hAnsi="Times New Roman" w:cs="Times New Roman"/>
          <w:sz w:val="24"/>
          <w:szCs w:val="24"/>
          <w:lang w:eastAsia="en-US"/>
        </w:rPr>
        <w:t>;</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4) «Развитие сферы транспорта и дорожного хозяйства МО «</w:t>
      </w:r>
      <w:proofErr w:type="spellStart"/>
      <w:r w:rsidRPr="00F91418">
        <w:rPr>
          <w:rFonts w:ascii="Times New Roman" w:eastAsiaTheme="minorHAnsi" w:hAnsi="Times New Roman" w:cs="Times New Roman"/>
          <w:sz w:val="24"/>
          <w:szCs w:val="24"/>
          <w:lang w:eastAsia="en-US"/>
        </w:rPr>
        <w:t>Кувшиновский</w:t>
      </w:r>
      <w:proofErr w:type="spellEnd"/>
      <w:r w:rsidRPr="00F91418">
        <w:rPr>
          <w:rFonts w:ascii="Times New Roman" w:eastAsiaTheme="minorHAnsi" w:hAnsi="Times New Roman" w:cs="Times New Roman"/>
          <w:sz w:val="24"/>
          <w:szCs w:val="24"/>
          <w:lang w:eastAsia="en-US"/>
        </w:rPr>
        <w:t xml:space="preserve"> район» на 2019-2021 годы»</w:t>
      </w:r>
      <w:r w:rsidR="0071731D">
        <w:rPr>
          <w:rFonts w:ascii="Times New Roman" w:eastAsiaTheme="minorHAnsi" w:hAnsi="Times New Roman" w:cs="Times New Roman"/>
          <w:sz w:val="24"/>
          <w:szCs w:val="24"/>
          <w:lang w:eastAsia="en-US"/>
        </w:rPr>
        <w:t>;</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5) «Управление муниципальным имуществом и земельными ресурсами Кувшиновского района на 2019-2021 годы»</w:t>
      </w:r>
      <w:r w:rsidR="0071731D">
        <w:rPr>
          <w:rFonts w:ascii="Times New Roman" w:eastAsiaTheme="minorHAnsi" w:hAnsi="Times New Roman" w:cs="Times New Roman"/>
          <w:sz w:val="24"/>
          <w:szCs w:val="24"/>
          <w:lang w:eastAsia="en-US"/>
        </w:rPr>
        <w:t>;</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6) «Муниципальное управление и гражданское общество Кувшиновского района Тверской области на 2019-2021 годы»</w:t>
      </w:r>
      <w:r w:rsidR="0071731D">
        <w:rPr>
          <w:rFonts w:ascii="Times New Roman" w:eastAsiaTheme="minorHAnsi" w:hAnsi="Times New Roman" w:cs="Times New Roman"/>
          <w:sz w:val="24"/>
          <w:szCs w:val="24"/>
          <w:lang w:eastAsia="en-US"/>
        </w:rPr>
        <w:t>;</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7) «Управление финансами и бюджетным процессом в муниципальном образовании «</w:t>
      </w:r>
      <w:proofErr w:type="spellStart"/>
      <w:r w:rsidRPr="00F91418">
        <w:rPr>
          <w:rFonts w:ascii="Times New Roman" w:eastAsiaTheme="minorHAnsi" w:hAnsi="Times New Roman" w:cs="Times New Roman"/>
          <w:sz w:val="24"/>
          <w:szCs w:val="24"/>
          <w:lang w:eastAsia="en-US"/>
        </w:rPr>
        <w:t>Кувшиновский</w:t>
      </w:r>
      <w:proofErr w:type="spellEnd"/>
      <w:r w:rsidRPr="00F91418">
        <w:rPr>
          <w:rFonts w:ascii="Times New Roman" w:eastAsiaTheme="minorHAnsi" w:hAnsi="Times New Roman" w:cs="Times New Roman"/>
          <w:sz w:val="24"/>
          <w:szCs w:val="24"/>
          <w:lang w:eastAsia="en-US"/>
        </w:rPr>
        <w:t xml:space="preserve"> район» на 2018-2020 годы»</w:t>
      </w:r>
      <w:r w:rsidR="0071731D">
        <w:rPr>
          <w:rFonts w:ascii="Times New Roman" w:eastAsiaTheme="minorHAnsi" w:hAnsi="Times New Roman" w:cs="Times New Roman"/>
          <w:sz w:val="24"/>
          <w:szCs w:val="24"/>
          <w:lang w:eastAsia="en-US"/>
        </w:rPr>
        <w:t>;</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8) «Развитие дополнительного образования на 2017-2019 годы»</w:t>
      </w:r>
      <w:r w:rsidR="0071731D">
        <w:rPr>
          <w:rFonts w:ascii="Times New Roman" w:eastAsiaTheme="minorHAnsi" w:hAnsi="Times New Roman" w:cs="Times New Roman"/>
          <w:sz w:val="24"/>
          <w:szCs w:val="24"/>
          <w:lang w:eastAsia="en-US"/>
        </w:rPr>
        <w:t>;</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9) «Совершенствование гражданской обороны, защиты населения и территорий от чрезвычайных ситуаций МО </w:t>
      </w:r>
      <w:proofErr w:type="spellStart"/>
      <w:r w:rsidRPr="00F91418">
        <w:rPr>
          <w:rFonts w:ascii="Times New Roman" w:eastAsiaTheme="minorHAnsi" w:hAnsi="Times New Roman" w:cs="Times New Roman"/>
          <w:sz w:val="24"/>
          <w:szCs w:val="24"/>
          <w:lang w:eastAsia="en-US"/>
        </w:rPr>
        <w:t>Кувшиновский</w:t>
      </w:r>
      <w:proofErr w:type="spellEnd"/>
      <w:r w:rsidRPr="00F91418">
        <w:rPr>
          <w:rFonts w:ascii="Times New Roman" w:eastAsiaTheme="minorHAnsi" w:hAnsi="Times New Roman" w:cs="Times New Roman"/>
          <w:sz w:val="24"/>
          <w:szCs w:val="24"/>
          <w:lang w:eastAsia="en-US"/>
        </w:rPr>
        <w:t xml:space="preserve"> район на 2019-2021 годы»</w:t>
      </w:r>
      <w:r w:rsidR="0071731D">
        <w:rPr>
          <w:rFonts w:ascii="Times New Roman" w:eastAsiaTheme="minorHAnsi" w:hAnsi="Times New Roman" w:cs="Times New Roman"/>
          <w:sz w:val="24"/>
          <w:szCs w:val="24"/>
          <w:lang w:eastAsia="en-US"/>
        </w:rPr>
        <w:t>;</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10) Обеспечение правопорядка и безопасности населения на 2018-2020 годы»</w:t>
      </w:r>
      <w:r w:rsidR="0071731D">
        <w:rPr>
          <w:rFonts w:ascii="Times New Roman" w:eastAsiaTheme="minorHAnsi" w:hAnsi="Times New Roman" w:cs="Times New Roman"/>
          <w:sz w:val="24"/>
          <w:szCs w:val="24"/>
          <w:lang w:eastAsia="en-US"/>
        </w:rPr>
        <w:t>;</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11) Экономическое развитие Кувшиновского района на 2019-2021 годы</w:t>
      </w:r>
      <w:r w:rsidR="0071731D">
        <w:rPr>
          <w:rFonts w:ascii="Times New Roman" w:eastAsiaTheme="minorHAnsi" w:hAnsi="Times New Roman" w:cs="Times New Roman"/>
          <w:sz w:val="24"/>
          <w:szCs w:val="24"/>
          <w:lang w:eastAsia="en-US"/>
        </w:rPr>
        <w:t>.</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p>
    <w:p w:rsidR="005953D3" w:rsidRPr="00F91418" w:rsidRDefault="00F91418" w:rsidP="00F91418">
      <w:pPr>
        <w:spacing w:after="0" w:line="240" w:lineRule="auto"/>
        <w:ind w:firstLine="567"/>
        <w:jc w:val="center"/>
        <w:rPr>
          <w:rFonts w:ascii="Times New Roman" w:eastAsiaTheme="minorHAnsi" w:hAnsi="Times New Roman" w:cs="Times New Roman"/>
          <w:b/>
          <w:sz w:val="24"/>
          <w:szCs w:val="24"/>
          <w:lang w:eastAsia="en-US"/>
        </w:rPr>
      </w:pPr>
      <w:r w:rsidRPr="00F91418">
        <w:rPr>
          <w:rFonts w:ascii="Times New Roman" w:eastAsiaTheme="minorHAnsi" w:hAnsi="Times New Roman" w:cs="Times New Roman"/>
          <w:b/>
          <w:sz w:val="24"/>
          <w:szCs w:val="24"/>
          <w:lang w:eastAsia="en-US"/>
        </w:rPr>
        <w:t xml:space="preserve">Раздел II </w:t>
      </w:r>
      <w:r w:rsidR="005953D3" w:rsidRPr="00F91418">
        <w:rPr>
          <w:rFonts w:ascii="Times New Roman" w:eastAsiaTheme="minorHAnsi" w:hAnsi="Times New Roman" w:cs="Times New Roman"/>
          <w:b/>
          <w:sz w:val="24"/>
          <w:szCs w:val="24"/>
          <w:lang w:eastAsia="en-US"/>
        </w:rPr>
        <w:t>Оценка эффективности реализации муниципальных программ в 2019 году</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В течение 2019 года испол</w:t>
      </w:r>
      <w:r w:rsidR="00F91418">
        <w:rPr>
          <w:rFonts w:ascii="Times New Roman" w:eastAsiaTheme="minorHAnsi" w:hAnsi="Times New Roman" w:cs="Times New Roman"/>
          <w:sz w:val="24"/>
          <w:szCs w:val="24"/>
          <w:lang w:eastAsia="en-US"/>
        </w:rPr>
        <w:t>нителями муниципальных программ</w:t>
      </w:r>
      <w:r w:rsidRPr="00F91418">
        <w:rPr>
          <w:rFonts w:ascii="Times New Roman" w:eastAsiaTheme="minorHAnsi" w:hAnsi="Times New Roman" w:cs="Times New Roman"/>
          <w:sz w:val="24"/>
          <w:szCs w:val="24"/>
          <w:lang w:eastAsia="en-US"/>
        </w:rPr>
        <w:t xml:space="preserve"> осуществлялся мониторинг реализации муниципальных программ посредством регулярного сбора, анализа и оценки: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а) информации об испо</w:t>
      </w:r>
      <w:r w:rsidR="00F91418">
        <w:rPr>
          <w:rFonts w:ascii="Times New Roman" w:eastAsiaTheme="minorHAnsi" w:hAnsi="Times New Roman" w:cs="Times New Roman"/>
          <w:sz w:val="24"/>
          <w:szCs w:val="24"/>
          <w:lang w:eastAsia="en-US"/>
        </w:rPr>
        <w:t xml:space="preserve">льзовании финансовых ресурсов, </w:t>
      </w:r>
      <w:r w:rsidRPr="00F91418">
        <w:rPr>
          <w:rFonts w:ascii="Times New Roman" w:eastAsiaTheme="minorHAnsi" w:hAnsi="Times New Roman" w:cs="Times New Roman"/>
          <w:sz w:val="24"/>
          <w:szCs w:val="24"/>
          <w:lang w:eastAsia="en-US"/>
        </w:rPr>
        <w:t xml:space="preserve">предусмотренных на реализацию муниципальных программ;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б) информации о достиже</w:t>
      </w:r>
      <w:r w:rsidR="00F91418">
        <w:rPr>
          <w:rFonts w:ascii="Times New Roman" w:eastAsiaTheme="minorHAnsi" w:hAnsi="Times New Roman" w:cs="Times New Roman"/>
          <w:sz w:val="24"/>
          <w:szCs w:val="24"/>
          <w:lang w:eastAsia="en-US"/>
        </w:rPr>
        <w:t>нии запланированных показателей</w:t>
      </w:r>
      <w:r w:rsidRPr="00F91418">
        <w:rPr>
          <w:rFonts w:ascii="Times New Roman" w:eastAsiaTheme="minorHAnsi" w:hAnsi="Times New Roman" w:cs="Times New Roman"/>
          <w:sz w:val="24"/>
          <w:szCs w:val="24"/>
          <w:lang w:eastAsia="en-US"/>
        </w:rPr>
        <w:t xml:space="preserve"> муниципальных программ.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По результатам 2019 года в соответствии с требованиями </w:t>
      </w:r>
      <w:r w:rsidR="00F91418">
        <w:rPr>
          <w:rFonts w:ascii="Times New Roman" w:eastAsiaTheme="minorHAnsi" w:hAnsi="Times New Roman" w:cs="Times New Roman"/>
          <w:sz w:val="24"/>
          <w:szCs w:val="24"/>
          <w:lang w:eastAsia="en-US"/>
        </w:rPr>
        <w:t xml:space="preserve">Порядка </w:t>
      </w:r>
      <w:r w:rsidRPr="00F91418">
        <w:rPr>
          <w:rFonts w:ascii="Times New Roman" w:eastAsiaTheme="minorHAnsi" w:hAnsi="Times New Roman" w:cs="Times New Roman"/>
          <w:sz w:val="24"/>
          <w:szCs w:val="24"/>
          <w:lang w:eastAsia="en-US"/>
        </w:rPr>
        <w:t xml:space="preserve">исполнителями муниципальных программ были  сформированы отчеты о реализации муниципальных программ за 2019 год (далее – отчеты), как на бумажном носителе, так и в электронной </w:t>
      </w:r>
      <w:r w:rsidRPr="00F91418">
        <w:rPr>
          <w:rFonts w:ascii="Times New Roman" w:eastAsiaTheme="minorHAnsi" w:hAnsi="Times New Roman" w:cs="Times New Roman"/>
          <w:sz w:val="24"/>
          <w:szCs w:val="24"/>
          <w:lang w:eastAsia="en-US"/>
        </w:rPr>
        <w:lastRenderedPageBreak/>
        <w:t>форме. К отчетам в обязательном порядке прикладывалась пояснительная записка, включающая следующие разделы:</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а) оценка достижения цели муниципальной программы и результата реализации муниципальной программы;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б) основные резул</w:t>
      </w:r>
      <w:r w:rsidR="001B532F">
        <w:rPr>
          <w:rFonts w:ascii="Times New Roman" w:eastAsiaTheme="minorHAnsi" w:hAnsi="Times New Roman" w:cs="Times New Roman"/>
          <w:sz w:val="24"/>
          <w:szCs w:val="24"/>
          <w:lang w:eastAsia="en-US"/>
        </w:rPr>
        <w:t xml:space="preserve">ьтаты реализации муниципальной </w:t>
      </w:r>
      <w:r w:rsidRPr="00F91418">
        <w:rPr>
          <w:rFonts w:ascii="Times New Roman" w:eastAsiaTheme="minorHAnsi" w:hAnsi="Times New Roman" w:cs="Times New Roman"/>
          <w:sz w:val="24"/>
          <w:szCs w:val="24"/>
          <w:lang w:eastAsia="en-US"/>
        </w:rPr>
        <w:t>программы;</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в) анализ результатов деятельности главных администраторов (администраторов) муниципальной программы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г) анализ неучтенных рисков реализации муниципальной программы и меры по их минимизации.</w:t>
      </w:r>
      <w:r w:rsidR="001B532F">
        <w:rPr>
          <w:rFonts w:ascii="Times New Roman" w:eastAsiaTheme="minorHAnsi" w:hAnsi="Times New Roman" w:cs="Times New Roman"/>
          <w:sz w:val="24"/>
          <w:szCs w:val="24"/>
          <w:lang w:eastAsia="en-US"/>
        </w:rPr>
        <w:t xml:space="preserve"> </w:t>
      </w:r>
      <w:proofErr w:type="spellStart"/>
      <w:proofErr w:type="gramStart"/>
      <w:r w:rsidRPr="00F91418">
        <w:rPr>
          <w:rFonts w:ascii="Times New Roman" w:eastAsiaTheme="minorHAnsi" w:hAnsi="Times New Roman" w:cs="Times New Roman"/>
          <w:sz w:val="24"/>
          <w:szCs w:val="24"/>
          <w:lang w:eastAsia="en-US"/>
        </w:rPr>
        <w:t>О</w:t>
      </w:r>
      <w:proofErr w:type="gramEnd"/>
      <w:r w:rsidRPr="00F91418">
        <w:rPr>
          <w:rFonts w:ascii="Times New Roman" w:eastAsiaTheme="minorHAnsi" w:hAnsi="Times New Roman" w:cs="Times New Roman"/>
          <w:sz w:val="24"/>
          <w:szCs w:val="24"/>
          <w:lang w:eastAsia="en-US"/>
        </w:rPr>
        <w:t>тчеты</w:t>
      </w:r>
      <w:proofErr w:type="spellEnd"/>
      <w:r w:rsidRPr="00F91418">
        <w:rPr>
          <w:rFonts w:ascii="Times New Roman" w:eastAsiaTheme="minorHAnsi" w:hAnsi="Times New Roman" w:cs="Times New Roman"/>
          <w:sz w:val="24"/>
          <w:szCs w:val="24"/>
          <w:lang w:eastAsia="en-US"/>
        </w:rPr>
        <w:t xml:space="preserve"> в установленном Порядке проходили экспертизу в финансовом отделе и в  отделе  экономики  и закупок для муниципальных нужд  администрации Кувшиновского района. </w:t>
      </w:r>
    </w:p>
    <w:p w:rsidR="005953D3" w:rsidRPr="00F91418" w:rsidRDefault="005953D3" w:rsidP="00F91418">
      <w:pPr>
        <w:spacing w:after="0" w:line="240" w:lineRule="auto"/>
        <w:ind w:firstLine="567"/>
        <w:contextualSpacing/>
        <w:jc w:val="both"/>
        <w:rPr>
          <w:rFonts w:ascii="Times New Roman" w:eastAsiaTheme="minorHAnsi" w:hAnsi="Times New Roman" w:cs="Times New Roman"/>
          <w:color w:val="FF0000"/>
          <w:sz w:val="24"/>
          <w:szCs w:val="24"/>
          <w:lang w:eastAsia="en-US"/>
        </w:rPr>
      </w:pPr>
      <w:proofErr w:type="gramStart"/>
      <w:r w:rsidRPr="00F91418">
        <w:rPr>
          <w:rFonts w:ascii="Times New Roman" w:eastAsiaTheme="minorHAnsi" w:hAnsi="Times New Roman" w:cs="Times New Roman"/>
          <w:sz w:val="24"/>
          <w:szCs w:val="24"/>
          <w:lang w:eastAsia="en-US"/>
        </w:rPr>
        <w:t xml:space="preserve">При рассмотрении представленных отчетов было отмечено, что во всех отчетах объем бюджетных ассигнований на реализацию муниципальных программ на 2019 год соответствовал бюджетным назначениям, предусмотренным на реализацию муниципальных программ решением Собрания депутатов Кувшиновского района от 24.12.2018 № 217 </w:t>
      </w:r>
      <w:r w:rsidR="00F91418">
        <w:rPr>
          <w:rFonts w:ascii="Times New Roman" w:eastAsiaTheme="minorHAnsi" w:hAnsi="Times New Roman" w:cs="Times New Roman"/>
          <w:sz w:val="24"/>
          <w:szCs w:val="24"/>
          <w:lang w:eastAsia="en-US"/>
        </w:rPr>
        <w:t xml:space="preserve">                   </w:t>
      </w:r>
      <w:r w:rsidRPr="00F91418">
        <w:rPr>
          <w:rFonts w:ascii="Times New Roman" w:eastAsiaTheme="minorHAnsi" w:hAnsi="Times New Roman" w:cs="Times New Roman"/>
          <w:sz w:val="24"/>
          <w:szCs w:val="24"/>
          <w:lang w:eastAsia="en-US"/>
        </w:rPr>
        <w:t>(в редакции решения от 23.12.2019 № 13) «О бюджете муниципального образования «</w:t>
      </w:r>
      <w:proofErr w:type="spellStart"/>
      <w:r w:rsidRPr="00F91418">
        <w:rPr>
          <w:rFonts w:ascii="Times New Roman" w:eastAsiaTheme="minorHAnsi" w:hAnsi="Times New Roman" w:cs="Times New Roman"/>
          <w:sz w:val="24"/>
          <w:szCs w:val="24"/>
          <w:lang w:eastAsia="en-US"/>
        </w:rPr>
        <w:t>Кувшиновский</w:t>
      </w:r>
      <w:proofErr w:type="spellEnd"/>
      <w:r w:rsidRPr="00F91418">
        <w:rPr>
          <w:rFonts w:ascii="Times New Roman" w:eastAsiaTheme="minorHAnsi" w:hAnsi="Times New Roman" w:cs="Times New Roman"/>
          <w:sz w:val="24"/>
          <w:szCs w:val="24"/>
          <w:lang w:eastAsia="en-US"/>
        </w:rPr>
        <w:t xml:space="preserve"> район» на 2019 год» (далее – Решение № 217),</w:t>
      </w:r>
      <w:r w:rsidR="0071731D">
        <w:rPr>
          <w:rFonts w:ascii="Times New Roman" w:eastAsiaTheme="minorHAnsi" w:hAnsi="Times New Roman" w:cs="Times New Roman"/>
          <w:sz w:val="24"/>
          <w:szCs w:val="24"/>
          <w:lang w:eastAsia="en-US"/>
        </w:rPr>
        <w:t xml:space="preserve"> </w:t>
      </w:r>
      <w:r w:rsidRPr="00F91418">
        <w:rPr>
          <w:rFonts w:ascii="Times New Roman" w:eastAsiaTheme="minorHAnsi" w:hAnsi="Times New Roman" w:cs="Times New Roman"/>
          <w:sz w:val="24"/>
          <w:szCs w:val="24"/>
          <w:lang w:eastAsia="en-US"/>
        </w:rPr>
        <w:t>а также в постановлениях администрации Кувшиновского</w:t>
      </w:r>
      <w:proofErr w:type="gramEnd"/>
      <w:r w:rsidRPr="00F91418">
        <w:rPr>
          <w:rFonts w:ascii="Times New Roman" w:eastAsiaTheme="minorHAnsi" w:hAnsi="Times New Roman" w:cs="Times New Roman"/>
          <w:sz w:val="24"/>
          <w:szCs w:val="24"/>
          <w:lang w:eastAsia="en-US"/>
        </w:rPr>
        <w:t xml:space="preserve"> района об утверждении муниципальных программ (далее - Постановление).</w:t>
      </w:r>
      <w:r w:rsidR="00F91418" w:rsidRPr="00F91418">
        <w:rPr>
          <w:rFonts w:ascii="Times New Roman" w:eastAsiaTheme="minorHAnsi" w:hAnsi="Times New Roman" w:cs="Times New Roman"/>
          <w:color w:val="FF0000"/>
          <w:sz w:val="24"/>
          <w:szCs w:val="24"/>
          <w:lang w:eastAsia="en-US"/>
        </w:rPr>
        <w:t xml:space="preserve"> </w:t>
      </w:r>
    </w:p>
    <w:p w:rsidR="005953D3" w:rsidRPr="00F91418" w:rsidRDefault="005953D3" w:rsidP="00F91418">
      <w:pPr>
        <w:spacing w:after="0" w:line="240" w:lineRule="auto"/>
        <w:jc w:val="both"/>
        <w:rPr>
          <w:rFonts w:ascii="Times New Roman" w:eastAsiaTheme="minorHAnsi" w:hAnsi="Times New Roman" w:cs="Times New Roman"/>
          <w:sz w:val="24"/>
          <w:szCs w:val="24"/>
          <w:lang w:eastAsia="en-US"/>
        </w:rPr>
      </w:pPr>
    </w:p>
    <w:p w:rsidR="005953D3" w:rsidRDefault="005953D3" w:rsidP="00E7781D">
      <w:pPr>
        <w:spacing w:after="0" w:line="240" w:lineRule="auto"/>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Информация об объемах бюджетных ассигнований на реализацию муниципальных программ, предусмотрен</w:t>
      </w:r>
      <w:r w:rsidR="00F91418" w:rsidRPr="00F91418">
        <w:rPr>
          <w:rFonts w:ascii="Times New Roman" w:eastAsiaTheme="minorHAnsi" w:hAnsi="Times New Roman" w:cs="Times New Roman"/>
          <w:sz w:val="24"/>
          <w:szCs w:val="24"/>
          <w:lang w:eastAsia="en-US"/>
        </w:rPr>
        <w:t>ных к финансированию из бюджета</w:t>
      </w:r>
      <w:r w:rsidRPr="00F91418">
        <w:rPr>
          <w:rFonts w:ascii="Times New Roman" w:eastAsiaTheme="minorHAnsi" w:hAnsi="Times New Roman" w:cs="Times New Roman"/>
          <w:sz w:val="24"/>
          <w:szCs w:val="24"/>
          <w:lang w:eastAsia="en-US"/>
        </w:rPr>
        <w:t xml:space="preserve"> Кувшиновского района, в разрезе подпрограмм на 2019 год представлена в таблице 1. </w:t>
      </w:r>
    </w:p>
    <w:p w:rsidR="00E7781D" w:rsidRPr="00F91418" w:rsidRDefault="00E7781D" w:rsidP="00E7781D">
      <w:pPr>
        <w:spacing w:after="0" w:line="240" w:lineRule="auto"/>
        <w:jc w:val="both"/>
        <w:rPr>
          <w:rFonts w:ascii="Times New Roman" w:eastAsiaTheme="minorHAnsi" w:hAnsi="Times New Roman" w:cs="Times New Roman"/>
          <w:sz w:val="24"/>
          <w:szCs w:val="24"/>
          <w:lang w:eastAsia="en-US"/>
        </w:rPr>
      </w:pPr>
    </w:p>
    <w:p w:rsidR="005953D3" w:rsidRPr="00F91418" w:rsidRDefault="005953D3" w:rsidP="00E7781D">
      <w:pPr>
        <w:spacing w:after="0" w:line="240" w:lineRule="auto"/>
        <w:jc w:val="right"/>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Таблица 1 </w:t>
      </w:r>
    </w:p>
    <w:tbl>
      <w:tblPr>
        <w:tblStyle w:val="3"/>
        <w:tblW w:w="9639" w:type="dxa"/>
        <w:tblInd w:w="108" w:type="dxa"/>
        <w:tblLayout w:type="fixed"/>
        <w:tblLook w:val="04A0" w:firstRow="1" w:lastRow="0" w:firstColumn="1" w:lastColumn="0" w:noHBand="0" w:noVBand="1"/>
      </w:tblPr>
      <w:tblGrid>
        <w:gridCol w:w="2268"/>
        <w:gridCol w:w="1312"/>
        <w:gridCol w:w="1240"/>
        <w:gridCol w:w="1417"/>
        <w:gridCol w:w="1417"/>
        <w:gridCol w:w="1985"/>
      </w:tblGrid>
      <w:tr w:rsidR="005953D3" w:rsidRPr="00F91418" w:rsidTr="00E7781D">
        <w:tc>
          <w:tcPr>
            <w:tcW w:w="2268" w:type="dxa"/>
          </w:tcPr>
          <w:p w:rsidR="005953D3" w:rsidRPr="00F91418" w:rsidRDefault="005953D3" w:rsidP="005953D3">
            <w:pPr>
              <w:rPr>
                <w:rFonts w:ascii="Times New Roman" w:hAnsi="Times New Roman" w:cs="Times New Roman"/>
                <w:b/>
                <w:sz w:val="24"/>
                <w:szCs w:val="24"/>
              </w:rPr>
            </w:pPr>
            <w:r w:rsidRPr="00F91418">
              <w:rPr>
                <w:rFonts w:ascii="Times New Roman" w:hAnsi="Times New Roman" w:cs="Times New Roman"/>
                <w:b/>
                <w:sz w:val="24"/>
                <w:szCs w:val="24"/>
              </w:rPr>
              <w:t>Наименование</w:t>
            </w:r>
          </w:p>
        </w:tc>
        <w:tc>
          <w:tcPr>
            <w:tcW w:w="1312" w:type="dxa"/>
          </w:tcPr>
          <w:p w:rsidR="005953D3" w:rsidRPr="00F91418" w:rsidRDefault="005953D3" w:rsidP="005953D3">
            <w:pPr>
              <w:jc w:val="center"/>
              <w:rPr>
                <w:rFonts w:ascii="Times New Roman" w:hAnsi="Times New Roman" w:cs="Times New Roman"/>
                <w:b/>
                <w:color w:val="FF0000"/>
                <w:sz w:val="24"/>
                <w:szCs w:val="24"/>
              </w:rPr>
            </w:pPr>
            <w:r w:rsidRPr="00F91418">
              <w:rPr>
                <w:rFonts w:ascii="Times New Roman" w:hAnsi="Times New Roman" w:cs="Times New Roman"/>
                <w:b/>
                <w:sz w:val="24"/>
                <w:szCs w:val="24"/>
              </w:rPr>
              <w:t>Решение № 173,     тыс. руб</w:t>
            </w:r>
            <w:r w:rsidRPr="00F91418">
              <w:rPr>
                <w:rFonts w:ascii="Times New Roman" w:hAnsi="Times New Roman" w:cs="Times New Roman"/>
                <w:b/>
                <w:color w:val="FF0000"/>
                <w:sz w:val="24"/>
                <w:szCs w:val="24"/>
              </w:rPr>
              <w:t>.</w:t>
            </w:r>
          </w:p>
        </w:tc>
        <w:tc>
          <w:tcPr>
            <w:tcW w:w="2657" w:type="dxa"/>
            <w:gridSpan w:val="2"/>
            <w:vAlign w:val="center"/>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 xml:space="preserve">Отчет, тыс. </w:t>
            </w:r>
            <w:proofErr w:type="spellStart"/>
            <w:r w:rsidRPr="00F91418">
              <w:rPr>
                <w:rFonts w:ascii="Times New Roman" w:hAnsi="Times New Roman" w:cs="Times New Roman"/>
                <w:b/>
                <w:sz w:val="24"/>
                <w:szCs w:val="24"/>
              </w:rPr>
              <w:t>руб</w:t>
            </w:r>
            <w:proofErr w:type="spellEnd"/>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Постановления, тыс. руб.</w:t>
            </w:r>
          </w:p>
        </w:tc>
        <w:tc>
          <w:tcPr>
            <w:tcW w:w="1985"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Примечание</w:t>
            </w: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Всего</w:t>
            </w:r>
          </w:p>
        </w:tc>
        <w:tc>
          <w:tcPr>
            <w:tcW w:w="1312" w:type="dxa"/>
          </w:tcPr>
          <w:p w:rsidR="005953D3" w:rsidRPr="00F91418" w:rsidRDefault="005953D3" w:rsidP="005953D3">
            <w:pPr>
              <w:rPr>
                <w:rFonts w:ascii="Times New Roman" w:hAnsi="Times New Roman" w:cs="Times New Roman"/>
                <w:sz w:val="24"/>
                <w:szCs w:val="24"/>
              </w:rPr>
            </w:pP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план</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факт</w:t>
            </w:r>
          </w:p>
        </w:tc>
        <w:tc>
          <w:tcPr>
            <w:tcW w:w="1417" w:type="dxa"/>
          </w:tcPr>
          <w:p w:rsidR="005953D3" w:rsidRPr="00F91418" w:rsidRDefault="005953D3" w:rsidP="005953D3">
            <w:pPr>
              <w:rPr>
                <w:rFonts w:ascii="Times New Roman" w:hAnsi="Times New Roman" w:cs="Times New Roman"/>
                <w:sz w:val="24"/>
                <w:szCs w:val="24"/>
              </w:rPr>
            </w:pPr>
          </w:p>
        </w:tc>
        <w:tc>
          <w:tcPr>
            <w:tcW w:w="1985" w:type="dxa"/>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E7781D" w:rsidP="005953D3">
            <w:pPr>
              <w:rPr>
                <w:rFonts w:ascii="Times New Roman" w:hAnsi="Times New Roman" w:cs="Times New Roman"/>
                <w:b/>
                <w:sz w:val="24"/>
                <w:szCs w:val="24"/>
              </w:rPr>
            </w:pPr>
            <w:r>
              <w:rPr>
                <w:rFonts w:ascii="Times New Roman" w:hAnsi="Times New Roman" w:cs="Times New Roman"/>
                <w:b/>
                <w:sz w:val="24"/>
                <w:szCs w:val="24"/>
              </w:rPr>
              <w:t xml:space="preserve">1) </w:t>
            </w:r>
            <w:r w:rsidR="005953D3" w:rsidRPr="00F91418">
              <w:rPr>
                <w:rFonts w:ascii="Times New Roman" w:hAnsi="Times New Roman" w:cs="Times New Roman"/>
                <w:b/>
                <w:sz w:val="24"/>
                <w:szCs w:val="24"/>
              </w:rPr>
              <w:t xml:space="preserve">Муниципальная программа «Развитие образования в муниципальном образовании </w:t>
            </w:r>
            <w:proofErr w:type="spellStart"/>
            <w:r w:rsidR="005953D3" w:rsidRPr="00F91418">
              <w:rPr>
                <w:rFonts w:ascii="Times New Roman" w:hAnsi="Times New Roman" w:cs="Times New Roman"/>
                <w:b/>
                <w:sz w:val="24"/>
                <w:szCs w:val="24"/>
              </w:rPr>
              <w:t>Кувшиновский</w:t>
            </w:r>
            <w:proofErr w:type="spellEnd"/>
            <w:r w:rsidR="005953D3" w:rsidRPr="00F91418">
              <w:rPr>
                <w:rFonts w:ascii="Times New Roman" w:hAnsi="Times New Roman" w:cs="Times New Roman"/>
                <w:b/>
                <w:sz w:val="24"/>
                <w:szCs w:val="24"/>
              </w:rPr>
              <w:t xml:space="preserve"> район на 2018-2020 годы»</w:t>
            </w:r>
          </w:p>
          <w:p w:rsidR="005953D3" w:rsidRPr="00F91418" w:rsidRDefault="005953D3" w:rsidP="005953D3">
            <w:pPr>
              <w:rPr>
                <w:rFonts w:ascii="Times New Roman" w:hAnsi="Times New Roman" w:cs="Times New Roman"/>
                <w:b/>
                <w:sz w:val="24"/>
                <w:szCs w:val="24"/>
              </w:rPr>
            </w:pPr>
          </w:p>
        </w:tc>
        <w:tc>
          <w:tcPr>
            <w:tcW w:w="1312"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 xml:space="preserve">155 235,1 </w:t>
            </w:r>
          </w:p>
        </w:tc>
        <w:tc>
          <w:tcPr>
            <w:tcW w:w="124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155 235,1</w:t>
            </w:r>
          </w:p>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 xml:space="preserve">с </w:t>
            </w:r>
            <w:proofErr w:type="spellStart"/>
            <w:proofErr w:type="gramStart"/>
            <w:r w:rsidRPr="00F91418">
              <w:rPr>
                <w:rFonts w:ascii="Times New Roman" w:hAnsi="Times New Roman" w:cs="Times New Roman"/>
                <w:b/>
                <w:sz w:val="24"/>
                <w:szCs w:val="24"/>
              </w:rPr>
              <w:t>собств</w:t>
            </w:r>
            <w:proofErr w:type="spellEnd"/>
            <w:proofErr w:type="gramEnd"/>
            <w:r w:rsidRPr="00F91418">
              <w:rPr>
                <w:rFonts w:ascii="Times New Roman" w:hAnsi="Times New Roman" w:cs="Times New Roman"/>
                <w:b/>
                <w:sz w:val="24"/>
                <w:szCs w:val="24"/>
              </w:rPr>
              <w:t xml:space="preserve"> средствами</w:t>
            </w:r>
          </w:p>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162772,0 (</w:t>
            </w:r>
            <w:proofErr w:type="spellStart"/>
            <w:r w:rsidRPr="00F91418">
              <w:rPr>
                <w:rFonts w:ascii="Times New Roman" w:hAnsi="Times New Roman" w:cs="Times New Roman"/>
                <w:b/>
                <w:sz w:val="24"/>
                <w:szCs w:val="24"/>
              </w:rPr>
              <w:t>в</w:t>
            </w:r>
            <w:proofErr w:type="gramStart"/>
            <w:r w:rsidRPr="00F91418">
              <w:rPr>
                <w:rFonts w:ascii="Times New Roman" w:hAnsi="Times New Roman" w:cs="Times New Roman"/>
                <w:b/>
                <w:sz w:val="24"/>
                <w:szCs w:val="24"/>
              </w:rPr>
              <w:t>.т</w:t>
            </w:r>
            <w:proofErr w:type="spellEnd"/>
            <w:proofErr w:type="gramEnd"/>
            <w:r w:rsidRPr="00F91418">
              <w:rPr>
                <w:rFonts w:ascii="Times New Roman" w:hAnsi="Times New Roman" w:cs="Times New Roman"/>
                <w:b/>
                <w:sz w:val="24"/>
                <w:szCs w:val="24"/>
              </w:rPr>
              <w:t xml:space="preserve"> </w:t>
            </w:r>
            <w:proofErr w:type="spellStart"/>
            <w:r w:rsidRPr="00F91418">
              <w:rPr>
                <w:rFonts w:ascii="Times New Roman" w:hAnsi="Times New Roman" w:cs="Times New Roman"/>
                <w:b/>
                <w:sz w:val="24"/>
                <w:szCs w:val="24"/>
              </w:rPr>
              <w:t>собств</w:t>
            </w:r>
            <w:proofErr w:type="spellEnd"/>
            <w:r w:rsidRPr="00F91418">
              <w:rPr>
                <w:rFonts w:ascii="Times New Roman" w:hAnsi="Times New Roman" w:cs="Times New Roman"/>
                <w:b/>
                <w:sz w:val="24"/>
                <w:szCs w:val="24"/>
              </w:rPr>
              <w:t xml:space="preserve">  средства 7 486,9)</w:t>
            </w: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151803,3</w:t>
            </w:r>
          </w:p>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 xml:space="preserve">с </w:t>
            </w:r>
            <w:proofErr w:type="spellStart"/>
            <w:proofErr w:type="gramStart"/>
            <w:r w:rsidRPr="00F91418">
              <w:rPr>
                <w:rFonts w:ascii="Times New Roman" w:hAnsi="Times New Roman" w:cs="Times New Roman"/>
                <w:b/>
                <w:sz w:val="24"/>
                <w:szCs w:val="24"/>
              </w:rPr>
              <w:t>собств</w:t>
            </w:r>
            <w:proofErr w:type="spellEnd"/>
            <w:proofErr w:type="gramEnd"/>
            <w:r w:rsidRPr="00F91418">
              <w:rPr>
                <w:rFonts w:ascii="Times New Roman" w:hAnsi="Times New Roman" w:cs="Times New Roman"/>
                <w:b/>
                <w:sz w:val="24"/>
                <w:szCs w:val="24"/>
              </w:rPr>
              <w:t xml:space="preserve"> средствами</w:t>
            </w:r>
          </w:p>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157609,6  (</w:t>
            </w:r>
            <w:proofErr w:type="spellStart"/>
            <w:r w:rsidRPr="00F91418">
              <w:rPr>
                <w:rFonts w:ascii="Times New Roman" w:hAnsi="Times New Roman" w:cs="Times New Roman"/>
                <w:b/>
                <w:sz w:val="24"/>
                <w:szCs w:val="24"/>
              </w:rPr>
              <w:t>в</w:t>
            </w:r>
            <w:proofErr w:type="gramStart"/>
            <w:r w:rsidRPr="00F91418">
              <w:rPr>
                <w:rFonts w:ascii="Times New Roman" w:hAnsi="Times New Roman" w:cs="Times New Roman"/>
                <w:b/>
                <w:sz w:val="24"/>
                <w:szCs w:val="24"/>
              </w:rPr>
              <w:t>.т</w:t>
            </w:r>
            <w:proofErr w:type="spellEnd"/>
            <w:proofErr w:type="gramEnd"/>
            <w:r w:rsidRPr="00F91418">
              <w:rPr>
                <w:rFonts w:ascii="Times New Roman" w:hAnsi="Times New Roman" w:cs="Times New Roman"/>
                <w:b/>
                <w:sz w:val="24"/>
                <w:szCs w:val="24"/>
              </w:rPr>
              <w:t xml:space="preserve"> </w:t>
            </w:r>
            <w:proofErr w:type="spellStart"/>
            <w:r w:rsidRPr="00F91418">
              <w:rPr>
                <w:rFonts w:ascii="Times New Roman" w:hAnsi="Times New Roman" w:cs="Times New Roman"/>
                <w:b/>
                <w:sz w:val="24"/>
                <w:szCs w:val="24"/>
              </w:rPr>
              <w:t>собств</w:t>
            </w:r>
            <w:proofErr w:type="spellEnd"/>
            <w:r w:rsidRPr="00F91418">
              <w:rPr>
                <w:rFonts w:ascii="Times New Roman" w:hAnsi="Times New Roman" w:cs="Times New Roman"/>
                <w:b/>
                <w:sz w:val="24"/>
                <w:szCs w:val="24"/>
              </w:rPr>
              <w:t xml:space="preserve">  средства 5806,3)</w:t>
            </w:r>
          </w:p>
          <w:p w:rsidR="005953D3" w:rsidRPr="00F91418" w:rsidRDefault="005953D3" w:rsidP="005953D3">
            <w:pPr>
              <w:jc w:val="center"/>
              <w:rPr>
                <w:rFonts w:ascii="Times New Roman" w:hAnsi="Times New Roman" w:cs="Times New Roman"/>
                <w:b/>
                <w:sz w:val="24"/>
                <w:szCs w:val="24"/>
              </w:rPr>
            </w:pPr>
          </w:p>
          <w:p w:rsidR="005953D3" w:rsidRPr="00F91418" w:rsidRDefault="005953D3" w:rsidP="005953D3">
            <w:pPr>
              <w:jc w:val="center"/>
              <w:rPr>
                <w:rFonts w:ascii="Times New Roman" w:hAnsi="Times New Roman" w:cs="Times New Roman"/>
                <w:b/>
                <w:sz w:val="24"/>
                <w:szCs w:val="24"/>
              </w:rPr>
            </w:pPr>
          </w:p>
          <w:p w:rsidR="005953D3" w:rsidRPr="00F91418" w:rsidRDefault="005953D3" w:rsidP="005953D3">
            <w:pPr>
              <w:jc w:val="center"/>
              <w:rPr>
                <w:rFonts w:ascii="Times New Roman" w:hAnsi="Times New Roman" w:cs="Times New Roman"/>
                <w:b/>
                <w:sz w:val="24"/>
                <w:szCs w:val="24"/>
              </w:rPr>
            </w:pP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155 235,1</w:t>
            </w:r>
          </w:p>
        </w:tc>
        <w:tc>
          <w:tcPr>
            <w:tcW w:w="1985" w:type="dxa"/>
            <w:vMerge w:val="restart"/>
          </w:tcPr>
          <w:p w:rsidR="00FC7A35"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Плановые бюджетные назначения в отчете соответствуют Решению </w:t>
            </w:r>
          </w:p>
          <w:p w:rsidR="005953D3" w:rsidRPr="00F91418" w:rsidRDefault="005953D3" w:rsidP="005953D3">
            <w:pPr>
              <w:rPr>
                <w:rFonts w:ascii="Times New Roman" w:hAnsi="Times New Roman" w:cs="Times New Roman"/>
                <w:color w:val="FF0000"/>
                <w:sz w:val="24"/>
                <w:szCs w:val="24"/>
              </w:rPr>
            </w:pPr>
            <w:r w:rsidRPr="00F91418">
              <w:rPr>
                <w:rFonts w:ascii="Times New Roman" w:hAnsi="Times New Roman" w:cs="Times New Roman"/>
                <w:sz w:val="24"/>
                <w:szCs w:val="24"/>
              </w:rPr>
              <w:t>№ 217,</w:t>
            </w:r>
          </w:p>
          <w:p w:rsidR="005953D3" w:rsidRPr="00F91418" w:rsidRDefault="005953D3" w:rsidP="005953D3">
            <w:pPr>
              <w:rPr>
                <w:rFonts w:ascii="Times New Roman" w:hAnsi="Times New Roman" w:cs="Times New Roman"/>
                <w:b/>
                <w:sz w:val="24"/>
                <w:szCs w:val="24"/>
              </w:rPr>
            </w:pPr>
            <w:r w:rsidRPr="00F91418">
              <w:rPr>
                <w:rFonts w:ascii="Times New Roman" w:hAnsi="Times New Roman" w:cs="Times New Roman"/>
                <w:sz w:val="24"/>
                <w:szCs w:val="24"/>
              </w:rPr>
              <w:t>Постановлению №</w:t>
            </w:r>
            <w:r w:rsidR="0071731D">
              <w:rPr>
                <w:rFonts w:ascii="Times New Roman" w:hAnsi="Times New Roman" w:cs="Times New Roman"/>
                <w:sz w:val="24"/>
                <w:szCs w:val="24"/>
              </w:rPr>
              <w:t xml:space="preserve"> </w:t>
            </w:r>
            <w:r w:rsidR="00FC7A35">
              <w:rPr>
                <w:rFonts w:ascii="Times New Roman" w:hAnsi="Times New Roman" w:cs="Times New Roman"/>
                <w:sz w:val="24"/>
                <w:szCs w:val="24"/>
              </w:rPr>
              <w:t xml:space="preserve">523 от 25.12.2019 </w:t>
            </w: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1 Развитие дошкольного образования</w:t>
            </w:r>
          </w:p>
        </w:tc>
        <w:tc>
          <w:tcPr>
            <w:tcW w:w="1312" w:type="dxa"/>
          </w:tcPr>
          <w:p w:rsidR="005953D3" w:rsidRPr="00F91418" w:rsidRDefault="005953D3" w:rsidP="005953D3">
            <w:pPr>
              <w:rPr>
                <w:rFonts w:ascii="Times New Roman" w:hAnsi="Times New Roman" w:cs="Times New Roman"/>
                <w:b/>
                <w:sz w:val="24"/>
                <w:szCs w:val="24"/>
              </w:rPr>
            </w:pPr>
            <w:r w:rsidRPr="00F91418">
              <w:rPr>
                <w:rFonts w:ascii="Times New Roman" w:hAnsi="Times New Roman" w:cs="Times New Roman"/>
                <w:b/>
                <w:sz w:val="24"/>
                <w:szCs w:val="24"/>
              </w:rPr>
              <w:t>47 244,5</w:t>
            </w:r>
          </w:p>
        </w:tc>
        <w:tc>
          <w:tcPr>
            <w:tcW w:w="124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47 244,5</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с </w:t>
            </w:r>
            <w:proofErr w:type="spellStart"/>
            <w:proofErr w:type="gramStart"/>
            <w:r w:rsidRPr="00F91418">
              <w:rPr>
                <w:rFonts w:ascii="Times New Roman" w:hAnsi="Times New Roman" w:cs="Times New Roman"/>
                <w:sz w:val="24"/>
                <w:szCs w:val="24"/>
              </w:rPr>
              <w:t>собств</w:t>
            </w:r>
            <w:proofErr w:type="spellEnd"/>
            <w:proofErr w:type="gramEnd"/>
            <w:r w:rsidRPr="00F91418">
              <w:rPr>
                <w:rFonts w:ascii="Times New Roman" w:hAnsi="Times New Roman" w:cs="Times New Roman"/>
                <w:sz w:val="24"/>
                <w:szCs w:val="24"/>
              </w:rPr>
              <w:t xml:space="preserve"> средствами</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52 336,6   (  </w:t>
            </w:r>
            <w:proofErr w:type="spellStart"/>
            <w:proofErr w:type="gramStart"/>
            <w:r w:rsidRPr="00F91418">
              <w:rPr>
                <w:rFonts w:ascii="Times New Roman" w:hAnsi="Times New Roman" w:cs="Times New Roman"/>
                <w:sz w:val="24"/>
                <w:szCs w:val="24"/>
              </w:rPr>
              <w:t>собств</w:t>
            </w:r>
            <w:proofErr w:type="spellEnd"/>
            <w:proofErr w:type="gramEnd"/>
            <w:r w:rsidRPr="00F91418">
              <w:rPr>
                <w:rFonts w:ascii="Times New Roman" w:hAnsi="Times New Roman" w:cs="Times New Roman"/>
                <w:sz w:val="24"/>
                <w:szCs w:val="24"/>
              </w:rPr>
              <w:t xml:space="preserve"> ср-</w:t>
            </w:r>
            <w:proofErr w:type="spellStart"/>
            <w:r w:rsidRPr="00F91418">
              <w:rPr>
                <w:rFonts w:ascii="Times New Roman" w:hAnsi="Times New Roman" w:cs="Times New Roman"/>
                <w:sz w:val="24"/>
                <w:szCs w:val="24"/>
              </w:rPr>
              <w:t>ва</w:t>
            </w:r>
            <w:proofErr w:type="spellEnd"/>
            <w:r w:rsidRPr="00F91418">
              <w:rPr>
                <w:rFonts w:ascii="Times New Roman" w:hAnsi="Times New Roman" w:cs="Times New Roman"/>
                <w:sz w:val="24"/>
                <w:szCs w:val="24"/>
              </w:rPr>
              <w:t xml:space="preserve"> 5092,1)</w:t>
            </w: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45 756,0</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с </w:t>
            </w:r>
            <w:proofErr w:type="spellStart"/>
            <w:proofErr w:type="gramStart"/>
            <w:r w:rsidRPr="00F91418">
              <w:rPr>
                <w:rFonts w:ascii="Times New Roman" w:hAnsi="Times New Roman" w:cs="Times New Roman"/>
                <w:sz w:val="24"/>
                <w:szCs w:val="24"/>
              </w:rPr>
              <w:t>собств</w:t>
            </w:r>
            <w:proofErr w:type="spellEnd"/>
            <w:proofErr w:type="gramEnd"/>
            <w:r w:rsidRPr="00F91418">
              <w:rPr>
                <w:rFonts w:ascii="Times New Roman" w:hAnsi="Times New Roman" w:cs="Times New Roman"/>
                <w:sz w:val="24"/>
                <w:szCs w:val="24"/>
              </w:rPr>
              <w:t xml:space="preserve"> средствами</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49 472,3 (в </w:t>
            </w:r>
            <w:proofErr w:type="spellStart"/>
            <w:r w:rsidRPr="00F91418">
              <w:rPr>
                <w:rFonts w:ascii="Times New Roman" w:hAnsi="Times New Roman" w:cs="Times New Roman"/>
                <w:sz w:val="24"/>
                <w:szCs w:val="24"/>
              </w:rPr>
              <w:t>т.ч</w:t>
            </w:r>
            <w:proofErr w:type="spellEnd"/>
            <w:r w:rsidRPr="00F91418">
              <w:rPr>
                <w:rFonts w:ascii="Times New Roman" w:hAnsi="Times New Roman" w:cs="Times New Roman"/>
                <w:sz w:val="24"/>
                <w:szCs w:val="24"/>
              </w:rPr>
              <w:t>. собств. ср-</w:t>
            </w:r>
            <w:proofErr w:type="spellStart"/>
            <w:r w:rsidRPr="00F91418">
              <w:rPr>
                <w:rFonts w:ascii="Times New Roman" w:hAnsi="Times New Roman" w:cs="Times New Roman"/>
                <w:sz w:val="24"/>
                <w:szCs w:val="24"/>
              </w:rPr>
              <w:t>ва</w:t>
            </w:r>
            <w:proofErr w:type="spellEnd"/>
            <w:r w:rsidRPr="00F91418">
              <w:rPr>
                <w:rFonts w:ascii="Times New Roman" w:hAnsi="Times New Roman" w:cs="Times New Roman"/>
                <w:sz w:val="24"/>
                <w:szCs w:val="24"/>
              </w:rPr>
              <w:t xml:space="preserve"> 3716,3)</w:t>
            </w:r>
          </w:p>
          <w:p w:rsidR="005953D3" w:rsidRPr="00F91418" w:rsidRDefault="005953D3" w:rsidP="005953D3">
            <w:pPr>
              <w:jc w:val="center"/>
              <w:rPr>
                <w:rFonts w:ascii="Times New Roman" w:hAnsi="Times New Roman" w:cs="Times New Roman"/>
                <w:sz w:val="24"/>
                <w:szCs w:val="24"/>
              </w:rPr>
            </w:pP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47 244,5</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2 – Развитие общего образования</w:t>
            </w:r>
          </w:p>
        </w:tc>
        <w:tc>
          <w:tcPr>
            <w:tcW w:w="1312"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97 602,5</w:t>
            </w:r>
          </w:p>
        </w:tc>
        <w:tc>
          <w:tcPr>
            <w:tcW w:w="124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97 602,5</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с </w:t>
            </w:r>
            <w:proofErr w:type="spellStart"/>
            <w:proofErr w:type="gramStart"/>
            <w:r w:rsidRPr="00F91418">
              <w:rPr>
                <w:rFonts w:ascii="Times New Roman" w:hAnsi="Times New Roman" w:cs="Times New Roman"/>
                <w:sz w:val="24"/>
                <w:szCs w:val="24"/>
              </w:rPr>
              <w:t>собств</w:t>
            </w:r>
            <w:proofErr w:type="spellEnd"/>
            <w:proofErr w:type="gramEnd"/>
            <w:r w:rsidRPr="00F91418">
              <w:rPr>
                <w:rFonts w:ascii="Times New Roman" w:hAnsi="Times New Roman" w:cs="Times New Roman"/>
                <w:sz w:val="24"/>
                <w:szCs w:val="24"/>
              </w:rPr>
              <w:t xml:space="preserve"> средствами 99997,3  (в </w:t>
            </w:r>
            <w:proofErr w:type="spellStart"/>
            <w:r w:rsidRPr="00F91418">
              <w:rPr>
                <w:rFonts w:ascii="Times New Roman" w:hAnsi="Times New Roman" w:cs="Times New Roman"/>
                <w:sz w:val="24"/>
                <w:szCs w:val="24"/>
              </w:rPr>
              <w:t>т.ч</w:t>
            </w:r>
            <w:proofErr w:type="spellEnd"/>
            <w:r w:rsidRPr="00F91418">
              <w:rPr>
                <w:rFonts w:ascii="Times New Roman" w:hAnsi="Times New Roman" w:cs="Times New Roman"/>
                <w:sz w:val="24"/>
                <w:szCs w:val="24"/>
              </w:rPr>
              <w:t xml:space="preserve">. </w:t>
            </w:r>
            <w:proofErr w:type="spellStart"/>
            <w:r w:rsidRPr="00F91418">
              <w:rPr>
                <w:rFonts w:ascii="Times New Roman" w:hAnsi="Times New Roman" w:cs="Times New Roman"/>
                <w:sz w:val="24"/>
                <w:szCs w:val="24"/>
              </w:rPr>
              <w:lastRenderedPageBreak/>
              <w:t>собств</w:t>
            </w:r>
            <w:proofErr w:type="spellEnd"/>
            <w:r w:rsidRPr="00F91418">
              <w:rPr>
                <w:rFonts w:ascii="Times New Roman" w:hAnsi="Times New Roman" w:cs="Times New Roman"/>
                <w:sz w:val="24"/>
                <w:szCs w:val="24"/>
              </w:rPr>
              <w:t xml:space="preserve"> ср-</w:t>
            </w:r>
            <w:proofErr w:type="spellStart"/>
            <w:r w:rsidRPr="00F91418">
              <w:rPr>
                <w:rFonts w:ascii="Times New Roman" w:hAnsi="Times New Roman" w:cs="Times New Roman"/>
                <w:sz w:val="24"/>
                <w:szCs w:val="24"/>
              </w:rPr>
              <w:t>ва</w:t>
            </w:r>
            <w:proofErr w:type="spellEnd"/>
            <w:r w:rsidRPr="00F91418">
              <w:rPr>
                <w:rFonts w:ascii="Times New Roman" w:hAnsi="Times New Roman" w:cs="Times New Roman"/>
                <w:sz w:val="24"/>
                <w:szCs w:val="24"/>
              </w:rPr>
              <w:t xml:space="preserve">  2394,8</w:t>
            </w: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lastRenderedPageBreak/>
              <w:t>97 096,2</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с </w:t>
            </w:r>
            <w:proofErr w:type="spellStart"/>
            <w:proofErr w:type="gramStart"/>
            <w:r w:rsidRPr="00F91418">
              <w:rPr>
                <w:rFonts w:ascii="Times New Roman" w:hAnsi="Times New Roman" w:cs="Times New Roman"/>
                <w:sz w:val="24"/>
                <w:szCs w:val="24"/>
              </w:rPr>
              <w:t>собств</w:t>
            </w:r>
            <w:proofErr w:type="spellEnd"/>
            <w:proofErr w:type="gramEnd"/>
            <w:r w:rsidRPr="00F91418">
              <w:rPr>
                <w:rFonts w:ascii="Times New Roman" w:hAnsi="Times New Roman" w:cs="Times New Roman"/>
                <w:sz w:val="24"/>
                <w:szCs w:val="24"/>
              </w:rPr>
              <w:t xml:space="preserve"> средствами</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99 186,2</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 (в </w:t>
            </w:r>
            <w:proofErr w:type="spellStart"/>
            <w:r w:rsidRPr="00F91418">
              <w:rPr>
                <w:rFonts w:ascii="Times New Roman" w:hAnsi="Times New Roman" w:cs="Times New Roman"/>
                <w:sz w:val="24"/>
                <w:szCs w:val="24"/>
              </w:rPr>
              <w:t>т.ч</w:t>
            </w:r>
            <w:proofErr w:type="spellEnd"/>
            <w:r w:rsidRPr="00F91418">
              <w:rPr>
                <w:rFonts w:ascii="Times New Roman" w:hAnsi="Times New Roman" w:cs="Times New Roman"/>
                <w:sz w:val="24"/>
                <w:szCs w:val="24"/>
              </w:rPr>
              <w:t xml:space="preserve">. </w:t>
            </w:r>
            <w:proofErr w:type="spellStart"/>
            <w:proofErr w:type="gramStart"/>
            <w:r w:rsidRPr="00F91418">
              <w:rPr>
                <w:rFonts w:ascii="Times New Roman" w:hAnsi="Times New Roman" w:cs="Times New Roman"/>
                <w:sz w:val="24"/>
                <w:szCs w:val="24"/>
              </w:rPr>
              <w:t>собств</w:t>
            </w:r>
            <w:proofErr w:type="spellEnd"/>
            <w:proofErr w:type="gramEnd"/>
            <w:r w:rsidRPr="00F91418">
              <w:rPr>
                <w:rFonts w:ascii="Times New Roman" w:hAnsi="Times New Roman" w:cs="Times New Roman"/>
                <w:sz w:val="24"/>
                <w:szCs w:val="24"/>
              </w:rPr>
              <w:t xml:space="preserve"> ср-</w:t>
            </w:r>
            <w:proofErr w:type="spellStart"/>
            <w:r w:rsidRPr="00F91418">
              <w:rPr>
                <w:rFonts w:ascii="Times New Roman" w:hAnsi="Times New Roman" w:cs="Times New Roman"/>
                <w:sz w:val="24"/>
                <w:szCs w:val="24"/>
              </w:rPr>
              <w:lastRenderedPageBreak/>
              <w:t>ва</w:t>
            </w:r>
            <w:proofErr w:type="spellEnd"/>
            <w:r w:rsidRPr="00F91418">
              <w:rPr>
                <w:rFonts w:ascii="Times New Roman" w:hAnsi="Times New Roman" w:cs="Times New Roman"/>
                <w:sz w:val="24"/>
                <w:szCs w:val="24"/>
              </w:rPr>
              <w:t xml:space="preserve"> 2090) </w:t>
            </w: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lastRenderedPageBreak/>
              <w:t>97602,5</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lastRenderedPageBreak/>
              <w:t>Обеспечивающая подпрограмма</w:t>
            </w:r>
          </w:p>
        </w:tc>
        <w:tc>
          <w:tcPr>
            <w:tcW w:w="1312"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10 388,1</w:t>
            </w:r>
          </w:p>
        </w:tc>
        <w:tc>
          <w:tcPr>
            <w:tcW w:w="124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10 388,1</w:t>
            </w: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8951,1</w:t>
            </w: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10 388,1</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b/>
                <w:sz w:val="24"/>
                <w:szCs w:val="24"/>
              </w:rPr>
            </w:pPr>
            <w:r w:rsidRPr="00F91418">
              <w:rPr>
                <w:rFonts w:ascii="Times New Roman" w:hAnsi="Times New Roman" w:cs="Times New Roman"/>
                <w:b/>
                <w:sz w:val="24"/>
                <w:szCs w:val="24"/>
              </w:rPr>
              <w:t>2)</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 «Развитие отрасли «Культура» на 2019-2021 годы»</w:t>
            </w:r>
          </w:p>
        </w:tc>
        <w:tc>
          <w:tcPr>
            <w:tcW w:w="1312"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30477,1</w:t>
            </w:r>
          </w:p>
        </w:tc>
        <w:tc>
          <w:tcPr>
            <w:tcW w:w="124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30477,1</w:t>
            </w:r>
          </w:p>
          <w:p w:rsidR="005953D3" w:rsidRPr="00F91418" w:rsidRDefault="005953D3" w:rsidP="005953D3">
            <w:pPr>
              <w:jc w:val="center"/>
              <w:rPr>
                <w:rFonts w:ascii="Times New Roman" w:hAnsi="Times New Roman" w:cs="Times New Roman"/>
                <w:b/>
                <w:sz w:val="24"/>
                <w:szCs w:val="24"/>
              </w:rPr>
            </w:pPr>
          </w:p>
          <w:p w:rsidR="005953D3" w:rsidRPr="00F91418" w:rsidRDefault="005953D3" w:rsidP="005953D3">
            <w:pPr>
              <w:jc w:val="center"/>
              <w:rPr>
                <w:rFonts w:ascii="Times New Roman" w:hAnsi="Times New Roman" w:cs="Times New Roman"/>
                <w:b/>
                <w:sz w:val="24"/>
                <w:szCs w:val="24"/>
              </w:rPr>
            </w:pP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30431,2</w:t>
            </w:r>
          </w:p>
          <w:p w:rsidR="005953D3" w:rsidRPr="00F91418" w:rsidRDefault="005953D3" w:rsidP="005953D3">
            <w:pPr>
              <w:jc w:val="center"/>
              <w:rPr>
                <w:rFonts w:ascii="Times New Roman" w:hAnsi="Times New Roman" w:cs="Times New Roman"/>
                <w:b/>
                <w:sz w:val="24"/>
                <w:szCs w:val="24"/>
              </w:rPr>
            </w:pPr>
          </w:p>
          <w:p w:rsidR="005953D3" w:rsidRPr="00F91418" w:rsidRDefault="005953D3" w:rsidP="005953D3">
            <w:pPr>
              <w:jc w:val="center"/>
              <w:rPr>
                <w:rFonts w:ascii="Times New Roman" w:hAnsi="Times New Roman" w:cs="Times New Roman"/>
                <w:b/>
                <w:sz w:val="24"/>
                <w:szCs w:val="24"/>
              </w:rPr>
            </w:pP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30 477,1</w:t>
            </w:r>
          </w:p>
        </w:tc>
        <w:tc>
          <w:tcPr>
            <w:tcW w:w="1985" w:type="dxa"/>
            <w:vMerge w:val="restart"/>
          </w:tcPr>
          <w:p w:rsidR="00FC7A35"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Плановые бюджетные назначения в отчете соответствуют Решению </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217,</w:t>
            </w:r>
          </w:p>
          <w:p w:rsidR="005953D3" w:rsidRPr="00F91418" w:rsidRDefault="005953D3" w:rsidP="005953D3">
            <w:pPr>
              <w:rPr>
                <w:rFonts w:ascii="Times New Roman" w:hAnsi="Times New Roman" w:cs="Times New Roman"/>
                <w:color w:val="FF0000"/>
                <w:sz w:val="24"/>
                <w:szCs w:val="24"/>
              </w:rPr>
            </w:pPr>
            <w:r w:rsidRPr="00F91418">
              <w:rPr>
                <w:rFonts w:ascii="Times New Roman" w:hAnsi="Times New Roman" w:cs="Times New Roman"/>
                <w:sz w:val="24"/>
                <w:szCs w:val="24"/>
              </w:rPr>
              <w:t>Пост</w:t>
            </w:r>
            <w:r w:rsidR="00FC7A35">
              <w:rPr>
                <w:rFonts w:ascii="Times New Roman" w:hAnsi="Times New Roman" w:cs="Times New Roman"/>
                <w:sz w:val="24"/>
                <w:szCs w:val="24"/>
              </w:rPr>
              <w:t xml:space="preserve">ановлению № 461 от 21.11.2019 </w:t>
            </w:r>
          </w:p>
          <w:p w:rsidR="005953D3" w:rsidRPr="00F91418" w:rsidRDefault="005953D3" w:rsidP="005953D3">
            <w:pPr>
              <w:rPr>
                <w:rFonts w:ascii="Times New Roman" w:hAnsi="Times New Roman" w:cs="Times New Roman"/>
                <w:color w:val="FF0000"/>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1 – Создание условий для занятия творческой деятельностью и организация досуга населения</w:t>
            </w:r>
          </w:p>
        </w:tc>
        <w:tc>
          <w:tcPr>
            <w:tcW w:w="1312"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24 231,3</w:t>
            </w:r>
          </w:p>
        </w:tc>
        <w:tc>
          <w:tcPr>
            <w:tcW w:w="124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24 231,3</w:t>
            </w: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24 187,79</w:t>
            </w: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24 231,3</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2 «Организация библиотечного обслуживания населения»</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6 245,9</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6 245,9</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6 243,4</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6 245,9</w:t>
            </w:r>
          </w:p>
        </w:tc>
        <w:tc>
          <w:tcPr>
            <w:tcW w:w="1985" w:type="dxa"/>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3</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Туризм и популяризация объектов культурного наследия в </w:t>
            </w:r>
            <w:proofErr w:type="spellStart"/>
            <w:r w:rsidRPr="00F91418">
              <w:rPr>
                <w:rFonts w:ascii="Times New Roman" w:hAnsi="Times New Roman" w:cs="Times New Roman"/>
                <w:sz w:val="24"/>
                <w:szCs w:val="24"/>
              </w:rPr>
              <w:t>Кувшиновском</w:t>
            </w:r>
            <w:proofErr w:type="spellEnd"/>
            <w:r w:rsidRPr="00F91418">
              <w:rPr>
                <w:rFonts w:ascii="Times New Roman" w:hAnsi="Times New Roman" w:cs="Times New Roman"/>
                <w:sz w:val="24"/>
                <w:szCs w:val="24"/>
              </w:rPr>
              <w:t xml:space="preserve"> районе</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w:t>
            </w:r>
          </w:p>
        </w:tc>
        <w:tc>
          <w:tcPr>
            <w:tcW w:w="1985" w:type="dxa"/>
          </w:tcPr>
          <w:p w:rsidR="005953D3" w:rsidRPr="00F91418" w:rsidRDefault="005953D3" w:rsidP="005953D3">
            <w:pPr>
              <w:rPr>
                <w:rFonts w:ascii="Times New Roman" w:hAnsi="Times New Roman" w:cs="Times New Roman"/>
                <w:sz w:val="24"/>
                <w:szCs w:val="24"/>
              </w:rPr>
            </w:pPr>
          </w:p>
        </w:tc>
      </w:tr>
      <w:tr w:rsidR="005953D3" w:rsidRPr="00F91418" w:rsidTr="00E7781D">
        <w:trPr>
          <w:trHeight w:val="1532"/>
        </w:trPr>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b/>
                <w:sz w:val="24"/>
                <w:szCs w:val="24"/>
              </w:rPr>
              <w:t>3)</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 «Физическая культура и спорт Кувшиновского района Тверской области на 2019-2021 г</w:t>
            </w:r>
            <w:r w:rsidR="00186B50">
              <w:rPr>
                <w:rFonts w:ascii="Times New Roman" w:hAnsi="Times New Roman" w:cs="Times New Roman"/>
                <w:b/>
                <w:sz w:val="24"/>
                <w:szCs w:val="24"/>
              </w:rPr>
              <w:t>оды</w:t>
            </w:r>
            <w:r w:rsidRPr="00F91418">
              <w:rPr>
                <w:rFonts w:ascii="Times New Roman" w:hAnsi="Times New Roman" w:cs="Times New Roman"/>
                <w:b/>
                <w:sz w:val="24"/>
                <w:szCs w:val="24"/>
              </w:rPr>
              <w:t>»</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6575,0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6575,0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6480,5</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6575,0</w:t>
            </w:r>
          </w:p>
        </w:tc>
        <w:tc>
          <w:tcPr>
            <w:tcW w:w="1985" w:type="dxa"/>
            <w:vMerge w:val="restart"/>
          </w:tcPr>
          <w:p w:rsidR="00FC7A35"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Плановые бюджетные назначения в отчете соответствуют Решению </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217,</w:t>
            </w:r>
          </w:p>
          <w:p w:rsidR="005953D3" w:rsidRPr="00F91418" w:rsidRDefault="005953D3" w:rsidP="005953D3">
            <w:pPr>
              <w:rPr>
                <w:rFonts w:ascii="Times New Roman" w:hAnsi="Times New Roman" w:cs="Times New Roman"/>
                <w:color w:val="FF0000"/>
                <w:sz w:val="24"/>
                <w:szCs w:val="24"/>
              </w:rPr>
            </w:pPr>
            <w:r w:rsidRPr="00F91418">
              <w:rPr>
                <w:rFonts w:ascii="Times New Roman" w:hAnsi="Times New Roman" w:cs="Times New Roman"/>
                <w:sz w:val="24"/>
                <w:szCs w:val="24"/>
              </w:rPr>
              <w:t>Постан</w:t>
            </w:r>
            <w:r w:rsidR="00FC7A35">
              <w:rPr>
                <w:rFonts w:ascii="Times New Roman" w:hAnsi="Times New Roman" w:cs="Times New Roman"/>
                <w:sz w:val="24"/>
                <w:szCs w:val="24"/>
              </w:rPr>
              <w:t xml:space="preserve">овлению № 516 от 25.12.2019 </w:t>
            </w:r>
          </w:p>
        </w:tc>
      </w:tr>
      <w:tr w:rsidR="005953D3" w:rsidRPr="00F91418" w:rsidTr="00E7781D">
        <w:trPr>
          <w:trHeight w:val="1832"/>
        </w:trPr>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1 Создание условий для развития физической культуры и спорта на территории Кувшиновского района</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5224,0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5224,0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5212,3</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5224,0</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rPr>
          <w:trHeight w:val="1159"/>
        </w:trPr>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2  Массовая культурно-оздоровительная спортивная деятельность</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1076,0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1076,0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993,2 </w:t>
            </w:r>
          </w:p>
          <w:p w:rsidR="005953D3" w:rsidRPr="00F91418" w:rsidRDefault="005953D3" w:rsidP="005953D3">
            <w:pPr>
              <w:jc w:val="center"/>
              <w:rPr>
                <w:rFonts w:ascii="Times New Roman" w:hAnsi="Times New Roman" w:cs="Times New Roman"/>
                <w:sz w:val="24"/>
                <w:szCs w:val="24"/>
              </w:rPr>
            </w:pP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1076,0</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3</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Развитие спорта </w:t>
            </w:r>
            <w:r w:rsidRPr="00F91418">
              <w:rPr>
                <w:rFonts w:ascii="Times New Roman" w:hAnsi="Times New Roman" w:cs="Times New Roman"/>
                <w:sz w:val="24"/>
                <w:szCs w:val="24"/>
              </w:rPr>
              <w:lastRenderedPageBreak/>
              <w:t>высших достижений и системы подготовки спортивного резерва</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lastRenderedPageBreak/>
              <w:t>275,0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275,0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275,0 </w:t>
            </w:r>
          </w:p>
          <w:p w:rsidR="005953D3" w:rsidRPr="00F91418" w:rsidRDefault="005953D3" w:rsidP="005953D3">
            <w:pPr>
              <w:jc w:val="center"/>
              <w:rPr>
                <w:rFonts w:ascii="Times New Roman" w:hAnsi="Times New Roman" w:cs="Times New Roman"/>
                <w:sz w:val="24"/>
                <w:szCs w:val="24"/>
              </w:rPr>
            </w:pP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275,0</w:t>
            </w:r>
          </w:p>
        </w:tc>
        <w:tc>
          <w:tcPr>
            <w:tcW w:w="1985" w:type="dxa"/>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b/>
                <w:sz w:val="24"/>
                <w:szCs w:val="24"/>
              </w:rPr>
              <w:lastRenderedPageBreak/>
              <w:t>4) Муниципальная программа «Развитие сферы транспорта и дорожного хозяйства МО «</w:t>
            </w:r>
            <w:proofErr w:type="spellStart"/>
            <w:r w:rsidRPr="00F91418">
              <w:rPr>
                <w:rFonts w:ascii="Times New Roman" w:hAnsi="Times New Roman" w:cs="Times New Roman"/>
                <w:b/>
                <w:sz w:val="24"/>
                <w:szCs w:val="24"/>
              </w:rPr>
              <w:t>Кувшиновский</w:t>
            </w:r>
            <w:proofErr w:type="spellEnd"/>
            <w:r w:rsidRPr="00F91418">
              <w:rPr>
                <w:rFonts w:ascii="Times New Roman" w:hAnsi="Times New Roman" w:cs="Times New Roman"/>
                <w:b/>
                <w:sz w:val="24"/>
                <w:szCs w:val="24"/>
              </w:rPr>
              <w:t xml:space="preserve"> район» на 2015-2018 годы»</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19 544,1</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19 544,1</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17 571,7</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19 544,1</w:t>
            </w:r>
          </w:p>
        </w:tc>
        <w:tc>
          <w:tcPr>
            <w:tcW w:w="1985" w:type="dxa"/>
            <w:vMerge w:val="restart"/>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Плановые бюджетные назначения в отчете соответствуют Решению</w:t>
            </w:r>
            <w:r w:rsidR="0071731D">
              <w:rPr>
                <w:rFonts w:ascii="Times New Roman" w:hAnsi="Times New Roman" w:cs="Times New Roman"/>
                <w:sz w:val="24"/>
                <w:szCs w:val="24"/>
              </w:rPr>
              <w:t xml:space="preserve">                </w:t>
            </w:r>
            <w:r w:rsidRPr="00F91418">
              <w:rPr>
                <w:rFonts w:ascii="Times New Roman" w:hAnsi="Times New Roman" w:cs="Times New Roman"/>
                <w:sz w:val="24"/>
                <w:szCs w:val="24"/>
              </w:rPr>
              <w:t xml:space="preserve"> №</w:t>
            </w:r>
            <w:r w:rsidR="0071731D">
              <w:rPr>
                <w:rFonts w:ascii="Times New Roman" w:hAnsi="Times New Roman" w:cs="Times New Roman"/>
                <w:sz w:val="24"/>
                <w:szCs w:val="24"/>
              </w:rPr>
              <w:t xml:space="preserve"> 217</w:t>
            </w:r>
            <w:r w:rsidRPr="00F91418">
              <w:rPr>
                <w:rFonts w:ascii="Times New Roman" w:hAnsi="Times New Roman" w:cs="Times New Roman"/>
                <w:sz w:val="24"/>
                <w:szCs w:val="24"/>
              </w:rPr>
              <w:t>,</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Постановлению № 519 от  25.12.2019</w:t>
            </w: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1  «Транспортное обслуживание населения Кувшиновского района»</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5 452,5</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5 452,5</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5 450,3</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5 452,5</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2 «Развитие и сохранность автомобильных дорог Кувшиновского района Тверской области»</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9 197,2</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9 197,2</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9 197,2</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9 197,2</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3</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Безопасность дорожного движения на территории МО «</w:t>
            </w:r>
            <w:proofErr w:type="spellStart"/>
            <w:r w:rsidRPr="00F91418">
              <w:rPr>
                <w:rFonts w:ascii="Times New Roman" w:hAnsi="Times New Roman" w:cs="Times New Roman"/>
                <w:sz w:val="24"/>
                <w:szCs w:val="24"/>
              </w:rPr>
              <w:t>Кувшиновский</w:t>
            </w:r>
            <w:proofErr w:type="spellEnd"/>
            <w:r w:rsidRPr="00F91418">
              <w:rPr>
                <w:rFonts w:ascii="Times New Roman" w:hAnsi="Times New Roman" w:cs="Times New Roman"/>
                <w:sz w:val="24"/>
                <w:szCs w:val="24"/>
              </w:rPr>
              <w:t xml:space="preserve"> район»</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1 982,3</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1 982,3</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14,0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1982,3</w:t>
            </w:r>
          </w:p>
        </w:tc>
        <w:tc>
          <w:tcPr>
            <w:tcW w:w="1985" w:type="dxa"/>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b/>
                <w:sz w:val="24"/>
                <w:szCs w:val="24"/>
              </w:rPr>
            </w:pPr>
            <w:r w:rsidRPr="00F91418">
              <w:rPr>
                <w:rFonts w:ascii="Times New Roman" w:hAnsi="Times New Roman" w:cs="Times New Roman"/>
                <w:b/>
                <w:sz w:val="24"/>
                <w:szCs w:val="24"/>
              </w:rPr>
              <w:t>5)</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w:t>
            </w:r>
            <w:r w:rsidRPr="00F91418">
              <w:rPr>
                <w:rFonts w:ascii="Times New Roman" w:hAnsi="Times New Roman" w:cs="Times New Roman"/>
                <w:b/>
                <w:color w:val="4F81BD" w:themeColor="accent1"/>
                <w:sz w:val="24"/>
                <w:szCs w:val="24"/>
              </w:rPr>
              <w:t xml:space="preserve"> </w:t>
            </w:r>
            <w:r w:rsidRPr="00F91418">
              <w:rPr>
                <w:rFonts w:ascii="Times New Roman" w:hAnsi="Times New Roman" w:cs="Times New Roman"/>
                <w:b/>
                <w:sz w:val="24"/>
                <w:szCs w:val="24"/>
              </w:rPr>
              <w:t>«Управление муниципальным имуществом и земельными ресурсами Кувшиновского района на 2019-2021 годы»</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2 689,4</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2 689,4</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2150,9</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2 689,4</w:t>
            </w:r>
          </w:p>
        </w:tc>
        <w:tc>
          <w:tcPr>
            <w:tcW w:w="1985" w:type="dxa"/>
            <w:vMerge w:val="restart"/>
          </w:tcPr>
          <w:p w:rsidR="00FC7A35"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Плановые бюджетные назначения в отчете соответствуют  Решению </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217,</w:t>
            </w:r>
          </w:p>
          <w:p w:rsidR="005953D3" w:rsidRPr="00F91418" w:rsidRDefault="005953D3" w:rsidP="005953D3">
            <w:pPr>
              <w:rPr>
                <w:rFonts w:ascii="Times New Roman" w:hAnsi="Times New Roman" w:cs="Times New Roman"/>
                <w:color w:val="FF0000"/>
                <w:sz w:val="24"/>
                <w:szCs w:val="24"/>
              </w:rPr>
            </w:pPr>
            <w:r w:rsidRPr="00F91418">
              <w:rPr>
                <w:rFonts w:ascii="Times New Roman" w:hAnsi="Times New Roman" w:cs="Times New Roman"/>
                <w:sz w:val="24"/>
                <w:szCs w:val="24"/>
              </w:rPr>
              <w:t>Пост</w:t>
            </w:r>
            <w:r w:rsidR="00FC7A35">
              <w:rPr>
                <w:rFonts w:ascii="Times New Roman" w:hAnsi="Times New Roman" w:cs="Times New Roman"/>
                <w:sz w:val="24"/>
                <w:szCs w:val="24"/>
              </w:rPr>
              <w:t xml:space="preserve">ановлению № 522 от 25.12.2019 </w:t>
            </w:r>
          </w:p>
          <w:p w:rsidR="005953D3" w:rsidRPr="00F91418" w:rsidRDefault="005953D3" w:rsidP="005953D3">
            <w:pPr>
              <w:rPr>
                <w:rFonts w:ascii="Times New Roman" w:hAnsi="Times New Roman" w:cs="Times New Roman"/>
                <w:color w:val="FF0000"/>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1 Управление муниципальным имуществом Кувшиновского района Тверской области</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146,0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146,0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43,0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146,0</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Подпрограмма 2 </w:t>
            </w:r>
            <w:r w:rsidRPr="00F91418">
              <w:rPr>
                <w:rFonts w:ascii="Times New Roman" w:hAnsi="Times New Roman" w:cs="Times New Roman"/>
                <w:sz w:val="24"/>
                <w:szCs w:val="24"/>
              </w:rPr>
              <w:lastRenderedPageBreak/>
              <w:t xml:space="preserve">Управление земельными ресурсами Кувшиновского района </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lastRenderedPageBreak/>
              <w:t>715,6</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715,6</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310,1</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715,6</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lastRenderedPageBreak/>
              <w:t>Обеспечивающая подпрограмма</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1827,8</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1827,8</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1797,8</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1827,8</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b/>
                <w:sz w:val="24"/>
                <w:szCs w:val="24"/>
              </w:rPr>
              <w:t>6)</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  «Муниципальное управление и развитие гражданского общества Кувшиновского района на 2019-2021 годы»</w:t>
            </w:r>
          </w:p>
        </w:tc>
        <w:tc>
          <w:tcPr>
            <w:tcW w:w="1312"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39 820,6</w:t>
            </w:r>
          </w:p>
        </w:tc>
        <w:tc>
          <w:tcPr>
            <w:tcW w:w="124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39 820,6</w:t>
            </w: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37429,6</w:t>
            </w:r>
          </w:p>
        </w:tc>
        <w:tc>
          <w:tcPr>
            <w:tcW w:w="1417"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39 820,6</w:t>
            </w:r>
          </w:p>
        </w:tc>
        <w:tc>
          <w:tcPr>
            <w:tcW w:w="1985" w:type="dxa"/>
            <w:vMerge w:val="restart"/>
          </w:tcPr>
          <w:p w:rsidR="00FC7A35"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Плановые бюджетные назначения в отчете соответствуют Решению </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217,</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Пост</w:t>
            </w:r>
            <w:r w:rsidR="00FC7A35">
              <w:rPr>
                <w:rFonts w:ascii="Times New Roman" w:hAnsi="Times New Roman" w:cs="Times New Roman"/>
                <w:sz w:val="24"/>
                <w:szCs w:val="24"/>
              </w:rPr>
              <w:t xml:space="preserve">ановлению № 521 от 25.12.2019 </w:t>
            </w:r>
          </w:p>
          <w:p w:rsidR="005953D3" w:rsidRPr="00F91418" w:rsidRDefault="005953D3" w:rsidP="005953D3">
            <w:pPr>
              <w:rPr>
                <w:rFonts w:ascii="Times New Roman" w:hAnsi="Times New Roman" w:cs="Times New Roman"/>
                <w:color w:val="FF0000"/>
                <w:sz w:val="24"/>
                <w:szCs w:val="24"/>
              </w:rPr>
            </w:pPr>
            <w:r w:rsidRPr="00F91418">
              <w:rPr>
                <w:rFonts w:ascii="Times New Roman" w:hAnsi="Times New Roman" w:cs="Times New Roman"/>
                <w:sz w:val="24"/>
                <w:szCs w:val="24"/>
              </w:rPr>
              <w:t xml:space="preserve">     </w:t>
            </w: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1 Создание условий для эффективного функционирования администрации Кувшиновского района Тверской области</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1748,4</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1748,4</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1622,0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1748,4</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2 Осуществление переданных государственных полномочий</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1 933,9</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1 933,9</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1933,9</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1 933,9</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3 Социальная политика на территории Кувшиновского района</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7 601,4</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7 601,4</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6308,0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7 601,4</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4 Поддержка и развитие печатных средств массовой информации в МО «</w:t>
            </w:r>
            <w:proofErr w:type="spellStart"/>
            <w:r w:rsidRPr="00F91418">
              <w:rPr>
                <w:rFonts w:ascii="Times New Roman" w:hAnsi="Times New Roman" w:cs="Times New Roman"/>
                <w:sz w:val="24"/>
                <w:szCs w:val="24"/>
              </w:rPr>
              <w:t>Кувшиновский</w:t>
            </w:r>
            <w:proofErr w:type="spellEnd"/>
            <w:r w:rsidRPr="00F91418">
              <w:rPr>
                <w:rFonts w:ascii="Times New Roman" w:hAnsi="Times New Roman" w:cs="Times New Roman"/>
                <w:sz w:val="24"/>
                <w:szCs w:val="24"/>
              </w:rPr>
              <w:t xml:space="preserve"> район</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2241,7</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2241,7</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2241,7</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2241,7</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5 Организация деятельности МКУ «Централизованная бухгалтерия» МО «</w:t>
            </w:r>
            <w:proofErr w:type="spellStart"/>
            <w:r w:rsidRPr="00F91418">
              <w:rPr>
                <w:rFonts w:ascii="Times New Roman" w:hAnsi="Times New Roman" w:cs="Times New Roman"/>
                <w:sz w:val="24"/>
                <w:szCs w:val="24"/>
              </w:rPr>
              <w:t>Кувшиновский</w:t>
            </w:r>
            <w:proofErr w:type="spellEnd"/>
            <w:r w:rsidRPr="00F91418">
              <w:rPr>
                <w:rFonts w:ascii="Times New Roman" w:hAnsi="Times New Roman" w:cs="Times New Roman"/>
                <w:sz w:val="24"/>
                <w:szCs w:val="24"/>
              </w:rPr>
              <w:t xml:space="preserve"> район»</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2 859,2</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2 859,2</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2842,3</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2 859,2</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6</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«Содействие в развитии  сельского хозяйства»</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600,0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600,0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597,7</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600,0</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Обеспечивающая </w:t>
            </w:r>
            <w:r w:rsidRPr="00F91418">
              <w:rPr>
                <w:rFonts w:ascii="Times New Roman" w:hAnsi="Times New Roman" w:cs="Times New Roman"/>
                <w:sz w:val="24"/>
                <w:szCs w:val="24"/>
              </w:rPr>
              <w:lastRenderedPageBreak/>
              <w:t>подпрограмма</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lastRenderedPageBreak/>
              <w:t>22 836,0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22 836,0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21884,0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22 836,0</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b/>
                <w:sz w:val="24"/>
                <w:szCs w:val="24"/>
              </w:rPr>
            </w:pPr>
            <w:r w:rsidRPr="00E7781D">
              <w:rPr>
                <w:rFonts w:ascii="Times New Roman" w:hAnsi="Times New Roman" w:cs="Times New Roman"/>
                <w:b/>
                <w:sz w:val="24"/>
                <w:szCs w:val="24"/>
              </w:rPr>
              <w:lastRenderedPageBreak/>
              <w:t>7)</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  «Управление финансами и бюджетным процессом в муниципальном образовании «</w:t>
            </w:r>
            <w:proofErr w:type="spellStart"/>
            <w:r w:rsidRPr="00F91418">
              <w:rPr>
                <w:rFonts w:ascii="Times New Roman" w:hAnsi="Times New Roman" w:cs="Times New Roman"/>
                <w:b/>
                <w:sz w:val="24"/>
                <w:szCs w:val="24"/>
              </w:rPr>
              <w:t>Кувшиновский</w:t>
            </w:r>
            <w:proofErr w:type="spellEnd"/>
            <w:r w:rsidRPr="00F91418">
              <w:rPr>
                <w:rFonts w:ascii="Times New Roman" w:hAnsi="Times New Roman" w:cs="Times New Roman"/>
                <w:b/>
                <w:sz w:val="24"/>
                <w:szCs w:val="24"/>
              </w:rPr>
              <w:t xml:space="preserve"> район» на 2018-2020 годы»</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7 679,7</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7 679,7</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7 458,5 </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7 679,7</w:t>
            </w:r>
          </w:p>
        </w:tc>
        <w:tc>
          <w:tcPr>
            <w:tcW w:w="1985" w:type="dxa"/>
            <w:vMerge w:val="restart"/>
          </w:tcPr>
          <w:p w:rsidR="00FC7A35"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Плановые бюджетные назначения в отчете соответствуют  Решению </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217,</w:t>
            </w:r>
          </w:p>
          <w:p w:rsidR="005953D3" w:rsidRPr="00F91418" w:rsidRDefault="005953D3" w:rsidP="005953D3">
            <w:pPr>
              <w:rPr>
                <w:rFonts w:ascii="Times New Roman" w:hAnsi="Times New Roman" w:cs="Times New Roman"/>
                <w:color w:val="FF0000"/>
                <w:sz w:val="24"/>
                <w:szCs w:val="24"/>
              </w:rPr>
            </w:pPr>
            <w:r w:rsidRPr="00F91418">
              <w:rPr>
                <w:rFonts w:ascii="Times New Roman" w:hAnsi="Times New Roman" w:cs="Times New Roman"/>
                <w:sz w:val="24"/>
                <w:szCs w:val="24"/>
              </w:rPr>
              <w:t>Пост</w:t>
            </w:r>
            <w:r w:rsidR="00FC7A35">
              <w:rPr>
                <w:rFonts w:ascii="Times New Roman" w:hAnsi="Times New Roman" w:cs="Times New Roman"/>
                <w:sz w:val="24"/>
                <w:szCs w:val="24"/>
              </w:rPr>
              <w:t xml:space="preserve">ановлению № 515 от 25.12.2019 </w:t>
            </w:r>
          </w:p>
          <w:p w:rsidR="005953D3" w:rsidRPr="00F91418" w:rsidRDefault="005953D3" w:rsidP="005953D3">
            <w:pPr>
              <w:rPr>
                <w:rFonts w:ascii="Times New Roman" w:hAnsi="Times New Roman" w:cs="Times New Roman"/>
                <w:color w:val="FF0000"/>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Подпрограмма 1 </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Обеспечение сбалансированности и устойчивости бюджета МО </w:t>
            </w:r>
            <w:proofErr w:type="spellStart"/>
            <w:r w:rsidRPr="00F91418">
              <w:rPr>
                <w:rFonts w:ascii="Times New Roman" w:hAnsi="Times New Roman" w:cs="Times New Roman"/>
                <w:sz w:val="24"/>
                <w:szCs w:val="24"/>
              </w:rPr>
              <w:t>Кувшиновский</w:t>
            </w:r>
            <w:proofErr w:type="spellEnd"/>
            <w:r w:rsidRPr="00F91418">
              <w:rPr>
                <w:rFonts w:ascii="Times New Roman" w:hAnsi="Times New Roman" w:cs="Times New Roman"/>
                <w:sz w:val="24"/>
                <w:szCs w:val="24"/>
              </w:rPr>
              <w:t xml:space="preserve"> район»</w:t>
            </w:r>
            <w:proofErr w:type="gramStart"/>
            <w:r w:rsidRPr="00F91418">
              <w:rPr>
                <w:rFonts w:ascii="Times New Roman" w:hAnsi="Times New Roman" w:cs="Times New Roman"/>
                <w:sz w:val="24"/>
                <w:szCs w:val="24"/>
              </w:rPr>
              <w:t xml:space="preserve"> ,</w:t>
            </w:r>
            <w:proofErr w:type="gramEnd"/>
            <w:r w:rsidRPr="00F91418">
              <w:rPr>
                <w:rFonts w:ascii="Times New Roman" w:hAnsi="Times New Roman" w:cs="Times New Roman"/>
                <w:sz w:val="24"/>
                <w:szCs w:val="24"/>
              </w:rPr>
              <w:t>обеспечение устойчивости местных бюджетов поселений Кувшиновского района</w:t>
            </w:r>
          </w:p>
          <w:p w:rsidR="005953D3" w:rsidRPr="00F91418" w:rsidRDefault="005953D3" w:rsidP="005953D3">
            <w:pPr>
              <w:rPr>
                <w:rFonts w:ascii="Times New Roman" w:hAnsi="Times New Roman" w:cs="Times New Roman"/>
                <w:sz w:val="24"/>
                <w:szCs w:val="24"/>
              </w:rPr>
            </w:pP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1 070,0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1 070,0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1 070,0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1 070,0</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2 Повышение качества организации бюджетного процесса и эффективности использования средств бюджета Кувшиновского района</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Обеспечивающая подпрограмма</w:t>
            </w:r>
          </w:p>
          <w:p w:rsidR="005953D3" w:rsidRPr="00F91418" w:rsidRDefault="005953D3" w:rsidP="005953D3">
            <w:pPr>
              <w:rPr>
                <w:rFonts w:ascii="Times New Roman" w:hAnsi="Times New Roman" w:cs="Times New Roman"/>
                <w:sz w:val="24"/>
                <w:szCs w:val="24"/>
              </w:rPr>
            </w:pP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6 609,7</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6 609,7</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6 388,5</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6 609,7</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b/>
                <w:sz w:val="24"/>
                <w:szCs w:val="24"/>
              </w:rPr>
            </w:pPr>
            <w:r w:rsidRPr="00F91418">
              <w:rPr>
                <w:rFonts w:ascii="Times New Roman" w:hAnsi="Times New Roman" w:cs="Times New Roman"/>
                <w:b/>
                <w:sz w:val="24"/>
                <w:szCs w:val="24"/>
              </w:rPr>
              <w:t>8)  Муниципальная программа «Развитие дополнительного образования на 2017-2019 годы»</w:t>
            </w:r>
          </w:p>
          <w:p w:rsidR="005953D3" w:rsidRPr="00F91418" w:rsidRDefault="005953D3" w:rsidP="005953D3">
            <w:pPr>
              <w:rPr>
                <w:rFonts w:ascii="Times New Roman" w:hAnsi="Times New Roman" w:cs="Times New Roman"/>
                <w:b/>
                <w:sz w:val="24"/>
                <w:szCs w:val="24"/>
              </w:rPr>
            </w:pPr>
          </w:p>
          <w:p w:rsidR="005953D3" w:rsidRPr="00F91418" w:rsidRDefault="005953D3" w:rsidP="005953D3">
            <w:pPr>
              <w:rPr>
                <w:rFonts w:ascii="Times New Roman" w:hAnsi="Times New Roman" w:cs="Times New Roman"/>
                <w:b/>
                <w:sz w:val="24"/>
                <w:szCs w:val="24"/>
              </w:rPr>
            </w:pP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4021,4</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4021,4,0</w:t>
            </w:r>
          </w:p>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sz w:val="24"/>
                <w:szCs w:val="24"/>
              </w:rPr>
              <w:t xml:space="preserve">с </w:t>
            </w:r>
            <w:proofErr w:type="spellStart"/>
            <w:proofErr w:type="gramStart"/>
            <w:r w:rsidRPr="00F91418">
              <w:rPr>
                <w:rFonts w:ascii="Times New Roman" w:hAnsi="Times New Roman" w:cs="Times New Roman"/>
                <w:sz w:val="24"/>
                <w:szCs w:val="24"/>
              </w:rPr>
              <w:t>собств</w:t>
            </w:r>
            <w:proofErr w:type="spellEnd"/>
            <w:proofErr w:type="gramEnd"/>
            <w:r w:rsidRPr="00F91418">
              <w:rPr>
                <w:rFonts w:ascii="Times New Roman" w:hAnsi="Times New Roman" w:cs="Times New Roman"/>
                <w:sz w:val="24"/>
                <w:szCs w:val="24"/>
              </w:rPr>
              <w:t xml:space="preserve"> средствами  </w:t>
            </w:r>
            <w:r w:rsidRPr="00F91418">
              <w:rPr>
                <w:rFonts w:ascii="Times New Roman" w:hAnsi="Times New Roman" w:cs="Times New Roman"/>
                <w:b/>
                <w:sz w:val="24"/>
                <w:szCs w:val="24"/>
              </w:rPr>
              <w:t>4071,4,0</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  (в </w:t>
            </w:r>
            <w:proofErr w:type="spellStart"/>
            <w:r w:rsidRPr="00F91418">
              <w:rPr>
                <w:rFonts w:ascii="Times New Roman" w:hAnsi="Times New Roman" w:cs="Times New Roman"/>
                <w:sz w:val="24"/>
                <w:szCs w:val="24"/>
              </w:rPr>
              <w:t>т.ч</w:t>
            </w:r>
            <w:proofErr w:type="spellEnd"/>
            <w:r w:rsidRPr="00F91418">
              <w:rPr>
                <w:rFonts w:ascii="Times New Roman" w:hAnsi="Times New Roman" w:cs="Times New Roman"/>
                <w:sz w:val="24"/>
                <w:szCs w:val="24"/>
              </w:rPr>
              <w:t xml:space="preserve">. </w:t>
            </w:r>
            <w:proofErr w:type="spellStart"/>
            <w:proofErr w:type="gramStart"/>
            <w:r w:rsidRPr="00F91418">
              <w:rPr>
                <w:rFonts w:ascii="Times New Roman" w:hAnsi="Times New Roman" w:cs="Times New Roman"/>
                <w:sz w:val="24"/>
                <w:szCs w:val="24"/>
              </w:rPr>
              <w:t>собств</w:t>
            </w:r>
            <w:proofErr w:type="spellEnd"/>
            <w:proofErr w:type="gramEnd"/>
            <w:r w:rsidRPr="00F91418">
              <w:rPr>
                <w:rFonts w:ascii="Times New Roman" w:hAnsi="Times New Roman" w:cs="Times New Roman"/>
                <w:sz w:val="24"/>
                <w:szCs w:val="24"/>
              </w:rPr>
              <w:t xml:space="preserve"> ср-</w:t>
            </w:r>
            <w:proofErr w:type="spellStart"/>
            <w:r w:rsidRPr="00F91418">
              <w:rPr>
                <w:rFonts w:ascii="Times New Roman" w:hAnsi="Times New Roman" w:cs="Times New Roman"/>
                <w:sz w:val="24"/>
                <w:szCs w:val="24"/>
              </w:rPr>
              <w:t>ва</w:t>
            </w:r>
            <w:proofErr w:type="spellEnd"/>
            <w:r w:rsidRPr="00F91418">
              <w:rPr>
                <w:rFonts w:ascii="Times New Roman" w:hAnsi="Times New Roman" w:cs="Times New Roman"/>
                <w:sz w:val="24"/>
                <w:szCs w:val="24"/>
              </w:rPr>
              <w:t xml:space="preserve"> 50,0                                                                                                                                                                                                              </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4012,8</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с </w:t>
            </w:r>
            <w:proofErr w:type="spellStart"/>
            <w:proofErr w:type="gramStart"/>
            <w:r w:rsidRPr="00F91418">
              <w:rPr>
                <w:rFonts w:ascii="Times New Roman" w:hAnsi="Times New Roman" w:cs="Times New Roman"/>
                <w:sz w:val="24"/>
                <w:szCs w:val="24"/>
              </w:rPr>
              <w:t>собств</w:t>
            </w:r>
            <w:proofErr w:type="spellEnd"/>
            <w:proofErr w:type="gramEnd"/>
            <w:r w:rsidRPr="00F91418">
              <w:rPr>
                <w:rFonts w:ascii="Times New Roman" w:hAnsi="Times New Roman" w:cs="Times New Roman"/>
                <w:sz w:val="24"/>
                <w:szCs w:val="24"/>
              </w:rPr>
              <w:t xml:space="preserve"> средствами</w:t>
            </w:r>
          </w:p>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4061,1</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 ( в </w:t>
            </w:r>
            <w:proofErr w:type="spellStart"/>
            <w:r w:rsidRPr="00F91418">
              <w:rPr>
                <w:rFonts w:ascii="Times New Roman" w:hAnsi="Times New Roman" w:cs="Times New Roman"/>
                <w:sz w:val="24"/>
                <w:szCs w:val="24"/>
              </w:rPr>
              <w:t>т.ч</w:t>
            </w:r>
            <w:proofErr w:type="spellEnd"/>
            <w:r w:rsidRPr="00F91418">
              <w:rPr>
                <w:rFonts w:ascii="Times New Roman" w:hAnsi="Times New Roman" w:cs="Times New Roman"/>
                <w:sz w:val="24"/>
                <w:szCs w:val="24"/>
              </w:rPr>
              <w:t xml:space="preserve">. </w:t>
            </w:r>
            <w:proofErr w:type="spellStart"/>
            <w:r w:rsidRPr="00F91418">
              <w:rPr>
                <w:rFonts w:ascii="Times New Roman" w:hAnsi="Times New Roman" w:cs="Times New Roman"/>
                <w:sz w:val="24"/>
                <w:szCs w:val="24"/>
              </w:rPr>
              <w:t>обств</w:t>
            </w:r>
            <w:proofErr w:type="spellEnd"/>
            <w:r w:rsidRPr="00F91418">
              <w:rPr>
                <w:rFonts w:ascii="Times New Roman" w:hAnsi="Times New Roman" w:cs="Times New Roman"/>
                <w:sz w:val="24"/>
                <w:szCs w:val="24"/>
              </w:rPr>
              <w:t xml:space="preserve"> средства 45,6)</w:t>
            </w:r>
          </w:p>
          <w:p w:rsidR="005953D3" w:rsidRPr="00F91418" w:rsidRDefault="005953D3" w:rsidP="005953D3">
            <w:pPr>
              <w:jc w:val="center"/>
              <w:rPr>
                <w:rFonts w:ascii="Times New Roman" w:hAnsi="Times New Roman" w:cs="Times New Roman"/>
                <w:sz w:val="24"/>
                <w:szCs w:val="24"/>
              </w:rPr>
            </w:pP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3330,0</w:t>
            </w:r>
          </w:p>
        </w:tc>
        <w:tc>
          <w:tcPr>
            <w:tcW w:w="1985" w:type="dxa"/>
            <w:vMerge w:val="restart"/>
          </w:tcPr>
          <w:p w:rsidR="00FC7A35"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Плановые бюджетные назначения в отчете соответствуют Решению </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217,</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Постановлению №</w:t>
            </w:r>
            <w:r w:rsidR="0071731D">
              <w:rPr>
                <w:rFonts w:ascii="Times New Roman" w:hAnsi="Times New Roman" w:cs="Times New Roman"/>
                <w:sz w:val="24"/>
                <w:szCs w:val="24"/>
              </w:rPr>
              <w:t xml:space="preserve"> </w:t>
            </w:r>
            <w:r w:rsidR="00FC7A35">
              <w:rPr>
                <w:rFonts w:ascii="Times New Roman" w:hAnsi="Times New Roman" w:cs="Times New Roman"/>
                <w:sz w:val="24"/>
                <w:szCs w:val="24"/>
              </w:rPr>
              <w:t xml:space="preserve">517 от 25.12.2019 </w:t>
            </w:r>
          </w:p>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Подпрограмма 1 </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Развитие дополнительных образовательных и общеразвивающих программ</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4021,4</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4021,4,0</w:t>
            </w:r>
          </w:p>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sz w:val="24"/>
                <w:szCs w:val="24"/>
              </w:rPr>
              <w:t xml:space="preserve">с </w:t>
            </w:r>
            <w:proofErr w:type="spellStart"/>
            <w:proofErr w:type="gramStart"/>
            <w:r w:rsidRPr="00F91418">
              <w:rPr>
                <w:rFonts w:ascii="Times New Roman" w:hAnsi="Times New Roman" w:cs="Times New Roman"/>
                <w:sz w:val="24"/>
                <w:szCs w:val="24"/>
              </w:rPr>
              <w:t>собств</w:t>
            </w:r>
            <w:proofErr w:type="spellEnd"/>
            <w:proofErr w:type="gramEnd"/>
            <w:r w:rsidRPr="00F91418">
              <w:rPr>
                <w:rFonts w:ascii="Times New Roman" w:hAnsi="Times New Roman" w:cs="Times New Roman"/>
                <w:sz w:val="24"/>
                <w:szCs w:val="24"/>
              </w:rPr>
              <w:t xml:space="preserve"> средствами  </w:t>
            </w:r>
            <w:r w:rsidRPr="00F91418">
              <w:rPr>
                <w:rFonts w:ascii="Times New Roman" w:hAnsi="Times New Roman" w:cs="Times New Roman"/>
                <w:b/>
                <w:sz w:val="24"/>
                <w:szCs w:val="24"/>
              </w:rPr>
              <w:t>4071,4,0</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  (в </w:t>
            </w:r>
            <w:proofErr w:type="spellStart"/>
            <w:r w:rsidRPr="00F91418">
              <w:rPr>
                <w:rFonts w:ascii="Times New Roman" w:hAnsi="Times New Roman" w:cs="Times New Roman"/>
                <w:sz w:val="24"/>
                <w:szCs w:val="24"/>
              </w:rPr>
              <w:t>т.ч</w:t>
            </w:r>
            <w:proofErr w:type="spellEnd"/>
            <w:r w:rsidRPr="00F91418">
              <w:rPr>
                <w:rFonts w:ascii="Times New Roman" w:hAnsi="Times New Roman" w:cs="Times New Roman"/>
                <w:sz w:val="24"/>
                <w:szCs w:val="24"/>
              </w:rPr>
              <w:t xml:space="preserve">. </w:t>
            </w:r>
            <w:proofErr w:type="spellStart"/>
            <w:proofErr w:type="gramStart"/>
            <w:r w:rsidRPr="00F91418">
              <w:rPr>
                <w:rFonts w:ascii="Times New Roman" w:hAnsi="Times New Roman" w:cs="Times New Roman"/>
                <w:sz w:val="24"/>
                <w:szCs w:val="24"/>
              </w:rPr>
              <w:lastRenderedPageBreak/>
              <w:t>собств</w:t>
            </w:r>
            <w:proofErr w:type="spellEnd"/>
            <w:proofErr w:type="gramEnd"/>
            <w:r w:rsidRPr="00F91418">
              <w:rPr>
                <w:rFonts w:ascii="Times New Roman" w:hAnsi="Times New Roman" w:cs="Times New Roman"/>
                <w:sz w:val="24"/>
                <w:szCs w:val="24"/>
              </w:rPr>
              <w:t xml:space="preserve"> ср-</w:t>
            </w:r>
            <w:proofErr w:type="spellStart"/>
            <w:r w:rsidRPr="00F91418">
              <w:rPr>
                <w:rFonts w:ascii="Times New Roman" w:hAnsi="Times New Roman" w:cs="Times New Roman"/>
                <w:sz w:val="24"/>
                <w:szCs w:val="24"/>
              </w:rPr>
              <w:t>ва</w:t>
            </w:r>
            <w:proofErr w:type="spellEnd"/>
            <w:r w:rsidRPr="00F91418">
              <w:rPr>
                <w:rFonts w:ascii="Times New Roman" w:hAnsi="Times New Roman" w:cs="Times New Roman"/>
                <w:sz w:val="24"/>
                <w:szCs w:val="24"/>
              </w:rPr>
              <w:t xml:space="preserve"> 50,0                                                                                                                                                                                                              </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lastRenderedPageBreak/>
              <w:t>4012,8</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с </w:t>
            </w:r>
            <w:proofErr w:type="spellStart"/>
            <w:proofErr w:type="gramStart"/>
            <w:r w:rsidRPr="00F91418">
              <w:rPr>
                <w:rFonts w:ascii="Times New Roman" w:hAnsi="Times New Roman" w:cs="Times New Roman"/>
                <w:sz w:val="24"/>
                <w:szCs w:val="24"/>
              </w:rPr>
              <w:t>собств</w:t>
            </w:r>
            <w:proofErr w:type="spellEnd"/>
            <w:proofErr w:type="gramEnd"/>
            <w:r w:rsidRPr="00F91418">
              <w:rPr>
                <w:rFonts w:ascii="Times New Roman" w:hAnsi="Times New Roman" w:cs="Times New Roman"/>
                <w:sz w:val="24"/>
                <w:szCs w:val="24"/>
              </w:rPr>
              <w:t xml:space="preserve"> средствами</w:t>
            </w:r>
          </w:p>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b/>
                <w:sz w:val="24"/>
                <w:szCs w:val="24"/>
              </w:rPr>
              <w:t>4061,1</w:t>
            </w:r>
          </w:p>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 xml:space="preserve"> ( в </w:t>
            </w:r>
            <w:proofErr w:type="spellStart"/>
            <w:r w:rsidRPr="00F91418">
              <w:rPr>
                <w:rFonts w:ascii="Times New Roman" w:hAnsi="Times New Roman" w:cs="Times New Roman"/>
                <w:sz w:val="24"/>
                <w:szCs w:val="24"/>
              </w:rPr>
              <w:t>т.ч</w:t>
            </w:r>
            <w:proofErr w:type="spellEnd"/>
            <w:r w:rsidRPr="00F91418">
              <w:rPr>
                <w:rFonts w:ascii="Times New Roman" w:hAnsi="Times New Roman" w:cs="Times New Roman"/>
                <w:sz w:val="24"/>
                <w:szCs w:val="24"/>
              </w:rPr>
              <w:t xml:space="preserve">. </w:t>
            </w:r>
            <w:proofErr w:type="spellStart"/>
            <w:r w:rsidRPr="00F91418">
              <w:rPr>
                <w:rFonts w:ascii="Times New Roman" w:hAnsi="Times New Roman" w:cs="Times New Roman"/>
                <w:sz w:val="24"/>
                <w:szCs w:val="24"/>
              </w:rPr>
              <w:t>обств</w:t>
            </w:r>
            <w:proofErr w:type="spellEnd"/>
            <w:r w:rsidRPr="00F91418">
              <w:rPr>
                <w:rFonts w:ascii="Times New Roman" w:hAnsi="Times New Roman" w:cs="Times New Roman"/>
                <w:sz w:val="24"/>
                <w:szCs w:val="24"/>
              </w:rPr>
              <w:t xml:space="preserve"> </w:t>
            </w:r>
            <w:r w:rsidRPr="00F91418">
              <w:rPr>
                <w:rFonts w:ascii="Times New Roman" w:hAnsi="Times New Roman" w:cs="Times New Roman"/>
                <w:sz w:val="24"/>
                <w:szCs w:val="24"/>
              </w:rPr>
              <w:lastRenderedPageBreak/>
              <w:t>средства 45,6)</w:t>
            </w:r>
          </w:p>
          <w:p w:rsidR="005953D3" w:rsidRPr="00F91418" w:rsidRDefault="005953D3" w:rsidP="005953D3">
            <w:pPr>
              <w:jc w:val="center"/>
              <w:rPr>
                <w:rFonts w:ascii="Times New Roman" w:hAnsi="Times New Roman" w:cs="Times New Roman"/>
                <w:sz w:val="24"/>
                <w:szCs w:val="24"/>
              </w:rPr>
            </w:pP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lastRenderedPageBreak/>
              <w:t>3330,0</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b/>
                <w:sz w:val="24"/>
                <w:szCs w:val="24"/>
              </w:rPr>
              <w:lastRenderedPageBreak/>
              <w:t xml:space="preserve">9) Муниципальная программа «Совершенствование гражданской обороны, защиты населения и территорий от чрезвычайных ситуаций МО </w:t>
            </w:r>
            <w:proofErr w:type="spellStart"/>
            <w:r w:rsidRPr="00F91418">
              <w:rPr>
                <w:rFonts w:ascii="Times New Roman" w:hAnsi="Times New Roman" w:cs="Times New Roman"/>
                <w:b/>
                <w:sz w:val="24"/>
                <w:szCs w:val="24"/>
              </w:rPr>
              <w:t>Кувшиновский</w:t>
            </w:r>
            <w:proofErr w:type="spellEnd"/>
            <w:r w:rsidRPr="00F91418">
              <w:rPr>
                <w:rFonts w:ascii="Times New Roman" w:hAnsi="Times New Roman" w:cs="Times New Roman"/>
                <w:b/>
                <w:sz w:val="24"/>
                <w:szCs w:val="24"/>
              </w:rPr>
              <w:t xml:space="preserve"> район на 2016-2018 годы»</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3850,3</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3850,3</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3726,7</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3850,3</w:t>
            </w:r>
          </w:p>
        </w:tc>
        <w:tc>
          <w:tcPr>
            <w:tcW w:w="1985" w:type="dxa"/>
            <w:vMerge w:val="restart"/>
          </w:tcPr>
          <w:p w:rsidR="00FC7A35"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Плановые бюджетные назначения в отчете </w:t>
            </w:r>
            <w:r w:rsidR="00FC7A35">
              <w:rPr>
                <w:rFonts w:ascii="Times New Roman" w:hAnsi="Times New Roman" w:cs="Times New Roman"/>
                <w:sz w:val="24"/>
                <w:szCs w:val="24"/>
              </w:rPr>
              <w:t xml:space="preserve">соответствуют Решению </w:t>
            </w:r>
          </w:p>
          <w:p w:rsidR="005953D3" w:rsidRPr="00F91418" w:rsidRDefault="00FC7A35" w:rsidP="005953D3">
            <w:pPr>
              <w:rPr>
                <w:rFonts w:ascii="Times New Roman" w:hAnsi="Times New Roman" w:cs="Times New Roman"/>
                <w:sz w:val="24"/>
                <w:szCs w:val="24"/>
              </w:rPr>
            </w:pPr>
            <w:r>
              <w:rPr>
                <w:rFonts w:ascii="Times New Roman" w:hAnsi="Times New Roman" w:cs="Times New Roman"/>
                <w:sz w:val="24"/>
                <w:szCs w:val="24"/>
              </w:rPr>
              <w:t>№ 217</w:t>
            </w:r>
            <w:r w:rsidR="005953D3" w:rsidRPr="00F91418">
              <w:rPr>
                <w:rFonts w:ascii="Times New Roman" w:hAnsi="Times New Roman" w:cs="Times New Roman"/>
                <w:sz w:val="24"/>
                <w:szCs w:val="24"/>
              </w:rPr>
              <w:t>,</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Постан</w:t>
            </w:r>
            <w:r w:rsidR="00FC7A35">
              <w:rPr>
                <w:rFonts w:ascii="Times New Roman" w:hAnsi="Times New Roman" w:cs="Times New Roman"/>
                <w:sz w:val="24"/>
                <w:szCs w:val="24"/>
              </w:rPr>
              <w:t xml:space="preserve">овлению № 520 от 25.12.2019 </w:t>
            </w: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1 Организация мероприятий в области комплексной безопасности и жизнедеятельности населения</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1572,9</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1572,9</w:t>
            </w:r>
          </w:p>
        </w:tc>
        <w:tc>
          <w:tcPr>
            <w:tcW w:w="1417"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1547,7</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1572,9</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2 Функционирование и развитие МУК «ЕДДС Кувшиновского района</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2277,3</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2277,3</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2254,0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2277,3</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E7781D">
              <w:rPr>
                <w:rFonts w:ascii="Times New Roman" w:hAnsi="Times New Roman" w:cs="Times New Roman"/>
                <w:b/>
                <w:sz w:val="24"/>
                <w:szCs w:val="24"/>
              </w:rPr>
              <w:t>10)</w:t>
            </w:r>
            <w:r w:rsidRPr="00F91418">
              <w:rPr>
                <w:rFonts w:ascii="Times New Roman" w:hAnsi="Times New Roman" w:cs="Times New Roman"/>
                <w:sz w:val="24"/>
                <w:szCs w:val="24"/>
              </w:rPr>
              <w:t xml:space="preserve"> </w:t>
            </w:r>
            <w:r w:rsidRPr="00F91418">
              <w:rPr>
                <w:rFonts w:ascii="Times New Roman" w:hAnsi="Times New Roman" w:cs="Times New Roman"/>
                <w:b/>
                <w:sz w:val="24"/>
                <w:szCs w:val="24"/>
              </w:rPr>
              <w:t>Муниципальная программа «Обеспечение правопорядка и безопасности населения на 2018-2020 годы»</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252,8</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252,8</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134,8</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252,8</w:t>
            </w:r>
          </w:p>
        </w:tc>
        <w:tc>
          <w:tcPr>
            <w:tcW w:w="1985" w:type="dxa"/>
            <w:vMerge w:val="restart"/>
          </w:tcPr>
          <w:p w:rsidR="00FC7A35"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Плановые бюджетные назначения в отчете соответствуют Решению </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217,</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Постан</w:t>
            </w:r>
            <w:r w:rsidR="00FC7A35">
              <w:rPr>
                <w:rFonts w:ascii="Times New Roman" w:hAnsi="Times New Roman" w:cs="Times New Roman"/>
                <w:sz w:val="24"/>
                <w:szCs w:val="24"/>
              </w:rPr>
              <w:t xml:space="preserve">овлению № 394 от 10.11.2017 </w:t>
            </w: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Подпрограмма 1 </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Обеспечение общественной безопасности и правопорядка, принятие мер по противодействию злоупотреблению наркотическими средствами, психотропными средствами, психотропными веществами и их незаконному обороту в </w:t>
            </w:r>
            <w:proofErr w:type="spellStart"/>
            <w:r w:rsidRPr="00F91418">
              <w:rPr>
                <w:rFonts w:ascii="Times New Roman" w:hAnsi="Times New Roman" w:cs="Times New Roman"/>
                <w:sz w:val="24"/>
                <w:szCs w:val="24"/>
              </w:rPr>
              <w:t>Кувшиновском</w:t>
            </w:r>
            <w:proofErr w:type="spellEnd"/>
            <w:r w:rsidRPr="00F91418">
              <w:rPr>
                <w:rFonts w:ascii="Times New Roman" w:hAnsi="Times New Roman" w:cs="Times New Roman"/>
                <w:sz w:val="24"/>
                <w:szCs w:val="24"/>
              </w:rPr>
              <w:t xml:space="preserve"> районе</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4,0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4,0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4,0</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lastRenderedPageBreak/>
              <w:t>Подпрограмма 2</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Профилактика терроризма и экстремизма, а также минимизация и ликвидация последствий проявления терроризма и экстремизма</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6,0</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3</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Профилактика безнадзорности и правонарушений несовершеннолетних </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0,0</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4</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Обеспечение функционирования народной дружины на территории Кувшиновского района </w:t>
            </w:r>
          </w:p>
          <w:p w:rsidR="005953D3" w:rsidRPr="00F91418" w:rsidRDefault="005953D3" w:rsidP="005953D3">
            <w:pPr>
              <w:rPr>
                <w:rFonts w:ascii="Times New Roman" w:hAnsi="Times New Roman" w:cs="Times New Roman"/>
                <w:sz w:val="24"/>
                <w:szCs w:val="24"/>
              </w:rPr>
            </w:pPr>
          </w:p>
        </w:tc>
        <w:tc>
          <w:tcPr>
            <w:tcW w:w="1312" w:type="dxa"/>
          </w:tcPr>
          <w:p w:rsidR="005953D3" w:rsidRPr="00F91418" w:rsidRDefault="005953D3" w:rsidP="005953D3">
            <w:pPr>
              <w:tabs>
                <w:tab w:val="left" w:pos="375"/>
                <w:tab w:val="center" w:pos="548"/>
              </w:tabs>
              <w:rPr>
                <w:rFonts w:ascii="Times New Roman" w:hAnsi="Times New Roman" w:cs="Times New Roman"/>
                <w:sz w:val="24"/>
                <w:szCs w:val="24"/>
              </w:rPr>
            </w:pPr>
            <w:r w:rsidRPr="00F91418">
              <w:rPr>
                <w:rFonts w:ascii="Times New Roman" w:hAnsi="Times New Roman" w:cs="Times New Roman"/>
                <w:sz w:val="24"/>
                <w:szCs w:val="24"/>
              </w:rPr>
              <w:tab/>
              <w:t>242,8</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242,8</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134,8</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242,8</w:t>
            </w:r>
          </w:p>
        </w:tc>
        <w:tc>
          <w:tcPr>
            <w:tcW w:w="1985" w:type="dxa"/>
            <w:vMerge/>
          </w:tcPr>
          <w:p w:rsidR="005953D3" w:rsidRPr="00F91418" w:rsidRDefault="005953D3" w:rsidP="005953D3">
            <w:pPr>
              <w:rPr>
                <w:rFonts w:ascii="Times New Roman" w:hAnsi="Times New Roman" w:cs="Times New Roman"/>
                <w:sz w:val="24"/>
                <w:szCs w:val="24"/>
              </w:rPr>
            </w:pP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E7781D">
              <w:rPr>
                <w:rFonts w:ascii="Times New Roman" w:hAnsi="Times New Roman" w:cs="Times New Roman"/>
                <w:b/>
                <w:sz w:val="24"/>
                <w:szCs w:val="24"/>
              </w:rPr>
              <w:t>11) Муниципальная программа</w:t>
            </w:r>
            <w:r w:rsidRPr="00F91418">
              <w:rPr>
                <w:rFonts w:ascii="Times New Roman" w:hAnsi="Times New Roman" w:cs="Times New Roman"/>
                <w:b/>
                <w:sz w:val="24"/>
                <w:szCs w:val="24"/>
              </w:rPr>
              <w:t xml:space="preserve"> «Экономическое развитие Кувшиновского района на 2019-2021 годы»</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25,0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25,0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25,0</w:t>
            </w:r>
          </w:p>
        </w:tc>
        <w:tc>
          <w:tcPr>
            <w:tcW w:w="1985" w:type="dxa"/>
          </w:tcPr>
          <w:p w:rsidR="0071731D"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Плановые бюджетные назначения в отчете соответствуют Решению </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 </w:t>
            </w:r>
            <w:r w:rsidR="0071731D">
              <w:rPr>
                <w:rFonts w:ascii="Times New Roman" w:hAnsi="Times New Roman" w:cs="Times New Roman"/>
                <w:sz w:val="24"/>
                <w:szCs w:val="24"/>
              </w:rPr>
              <w:t>217</w:t>
            </w:r>
            <w:r w:rsidRPr="00F91418">
              <w:rPr>
                <w:rFonts w:ascii="Times New Roman" w:hAnsi="Times New Roman" w:cs="Times New Roman"/>
                <w:sz w:val="24"/>
                <w:szCs w:val="24"/>
              </w:rPr>
              <w:t>,</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Постан</w:t>
            </w:r>
            <w:r w:rsidR="00FC7A35">
              <w:rPr>
                <w:rFonts w:ascii="Times New Roman" w:hAnsi="Times New Roman" w:cs="Times New Roman"/>
                <w:sz w:val="24"/>
                <w:szCs w:val="24"/>
              </w:rPr>
              <w:t xml:space="preserve">овлению № 436 от 15.11.2018 </w:t>
            </w:r>
          </w:p>
        </w:tc>
      </w:tr>
      <w:tr w:rsidR="005953D3" w:rsidRPr="00F91418" w:rsidTr="00E7781D">
        <w:tc>
          <w:tcPr>
            <w:tcW w:w="2268"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Подпрограмма 1</w:t>
            </w:r>
          </w:p>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Развитие малого и среднего предпринимательства в </w:t>
            </w:r>
            <w:proofErr w:type="spellStart"/>
            <w:r w:rsidRPr="00F91418">
              <w:rPr>
                <w:rFonts w:ascii="Times New Roman" w:hAnsi="Times New Roman" w:cs="Times New Roman"/>
                <w:sz w:val="24"/>
                <w:szCs w:val="24"/>
              </w:rPr>
              <w:t>Кувшиновском</w:t>
            </w:r>
            <w:proofErr w:type="spellEnd"/>
            <w:r w:rsidRPr="00F91418">
              <w:rPr>
                <w:rFonts w:ascii="Times New Roman" w:hAnsi="Times New Roman" w:cs="Times New Roman"/>
                <w:sz w:val="24"/>
                <w:szCs w:val="24"/>
              </w:rPr>
              <w:t xml:space="preserve"> районе</w:t>
            </w:r>
          </w:p>
        </w:tc>
        <w:tc>
          <w:tcPr>
            <w:tcW w:w="131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25,0</w:t>
            </w:r>
          </w:p>
        </w:tc>
        <w:tc>
          <w:tcPr>
            <w:tcW w:w="124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25,0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w:t>
            </w:r>
          </w:p>
        </w:tc>
        <w:tc>
          <w:tcPr>
            <w:tcW w:w="141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25,0</w:t>
            </w:r>
          </w:p>
        </w:tc>
        <w:tc>
          <w:tcPr>
            <w:tcW w:w="1985" w:type="dxa"/>
          </w:tcPr>
          <w:p w:rsidR="005953D3" w:rsidRPr="00F91418" w:rsidRDefault="005953D3" w:rsidP="005953D3">
            <w:pPr>
              <w:rPr>
                <w:rFonts w:ascii="Times New Roman" w:hAnsi="Times New Roman" w:cs="Times New Roman"/>
                <w:sz w:val="24"/>
                <w:szCs w:val="24"/>
              </w:rPr>
            </w:pPr>
          </w:p>
        </w:tc>
      </w:tr>
    </w:tbl>
    <w:p w:rsidR="00F91418" w:rsidRPr="00F91418" w:rsidRDefault="00F91418" w:rsidP="00F91418">
      <w:pPr>
        <w:spacing w:after="0" w:line="240" w:lineRule="auto"/>
        <w:ind w:firstLine="567"/>
        <w:jc w:val="both"/>
        <w:rPr>
          <w:rFonts w:ascii="Times New Roman" w:eastAsiaTheme="minorHAnsi" w:hAnsi="Times New Roman" w:cs="Times New Roman"/>
          <w:sz w:val="24"/>
          <w:szCs w:val="24"/>
          <w:lang w:eastAsia="en-US"/>
        </w:rPr>
      </w:pP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По итогам рассмотрения отчетов общими рекомендациями для исполнителей муниципальных программ стали: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а) соблюдение принципа эффективности использования бюджетных средств, установленного положениями статьи 34 БК РФ;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б) обоснованность плановых и фактических значений показателей.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Информация о реализации каждой муниципальной программы в 2019 году представлена в приложениях к сводному докладу о ходе реализации и об оценке эффективности муниципальных программ Кувшиновского района Тверской области за 2019год (далее – сводный доклад). Указанная информация сформирована на основе отчетов, представленных исполнителями муниципальных программ.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В соответствии с требованиями Порядка принятия решений о разработке муниципальных программ, формирования, реализации и проведения </w:t>
      </w:r>
      <w:proofErr w:type="gramStart"/>
      <w:r w:rsidRPr="00F91418">
        <w:rPr>
          <w:rFonts w:ascii="Times New Roman" w:eastAsiaTheme="minorHAnsi" w:hAnsi="Times New Roman" w:cs="Times New Roman"/>
          <w:sz w:val="24"/>
          <w:szCs w:val="24"/>
          <w:lang w:eastAsia="en-US"/>
        </w:rPr>
        <w:t>оценки эффективности реализации муниципальных программ муниципального образования Тверской</w:t>
      </w:r>
      <w:proofErr w:type="gramEnd"/>
      <w:r w:rsidRPr="00F91418">
        <w:rPr>
          <w:rFonts w:ascii="Times New Roman" w:eastAsiaTheme="minorHAnsi" w:hAnsi="Times New Roman" w:cs="Times New Roman"/>
          <w:sz w:val="24"/>
          <w:szCs w:val="24"/>
          <w:lang w:eastAsia="en-US"/>
        </w:rPr>
        <w:t xml:space="preserve"> области «</w:t>
      </w:r>
      <w:proofErr w:type="spellStart"/>
      <w:r w:rsidRPr="00F91418">
        <w:rPr>
          <w:rFonts w:ascii="Times New Roman" w:eastAsiaTheme="minorHAnsi" w:hAnsi="Times New Roman" w:cs="Times New Roman"/>
          <w:sz w:val="24"/>
          <w:szCs w:val="24"/>
          <w:lang w:eastAsia="en-US"/>
        </w:rPr>
        <w:t>Кувшиновский</w:t>
      </w:r>
      <w:proofErr w:type="spellEnd"/>
      <w:r w:rsidRPr="00F91418">
        <w:rPr>
          <w:rFonts w:ascii="Times New Roman" w:eastAsiaTheme="minorHAnsi" w:hAnsi="Times New Roman" w:cs="Times New Roman"/>
          <w:sz w:val="24"/>
          <w:szCs w:val="24"/>
          <w:lang w:eastAsia="en-US"/>
        </w:rPr>
        <w:t xml:space="preserve"> район» и проведении оценки эффективности реализации муниципальных программ осуществлялась на основании Методики оценки эффективности реализации </w:t>
      </w:r>
      <w:r w:rsidRPr="00F91418">
        <w:rPr>
          <w:rFonts w:ascii="Times New Roman" w:eastAsiaTheme="minorHAnsi" w:hAnsi="Times New Roman" w:cs="Times New Roman"/>
          <w:sz w:val="24"/>
          <w:szCs w:val="24"/>
          <w:lang w:eastAsia="en-US"/>
        </w:rPr>
        <w:lastRenderedPageBreak/>
        <w:t>муниципальной программы, утвержденной Постановлением  главы Кувш</w:t>
      </w:r>
      <w:r w:rsidR="00F91418" w:rsidRPr="00F91418">
        <w:rPr>
          <w:rFonts w:ascii="Times New Roman" w:eastAsiaTheme="minorHAnsi" w:hAnsi="Times New Roman" w:cs="Times New Roman"/>
          <w:sz w:val="24"/>
          <w:szCs w:val="24"/>
          <w:lang w:eastAsia="en-US"/>
        </w:rPr>
        <w:t xml:space="preserve">иновского района от 02.10.2017 </w:t>
      </w:r>
      <w:r w:rsidRPr="00F91418">
        <w:rPr>
          <w:rFonts w:ascii="Times New Roman" w:eastAsiaTheme="minorHAnsi" w:hAnsi="Times New Roman" w:cs="Times New Roman"/>
          <w:sz w:val="24"/>
          <w:szCs w:val="24"/>
          <w:lang w:eastAsia="en-US"/>
        </w:rPr>
        <w:t xml:space="preserve">№ 337. </w:t>
      </w:r>
    </w:p>
    <w:p w:rsidR="00E7781D" w:rsidRPr="00F91418" w:rsidRDefault="00E7781D" w:rsidP="00E7781D">
      <w:pPr>
        <w:spacing w:after="0" w:line="240" w:lineRule="auto"/>
        <w:jc w:val="both"/>
        <w:rPr>
          <w:rFonts w:ascii="Times New Roman" w:eastAsiaTheme="minorHAnsi" w:hAnsi="Times New Roman" w:cs="Times New Roman"/>
          <w:sz w:val="24"/>
          <w:szCs w:val="24"/>
          <w:lang w:eastAsia="en-US"/>
        </w:rPr>
      </w:pPr>
    </w:p>
    <w:p w:rsidR="005953D3" w:rsidRDefault="005953D3" w:rsidP="00E7781D">
      <w:pPr>
        <w:spacing w:after="0" w:line="240" w:lineRule="auto"/>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Решение об эффективности (неэффективности) реализации муниципальных программ в 2019 году при</w:t>
      </w:r>
      <w:r w:rsidR="00FC7A35">
        <w:rPr>
          <w:rFonts w:ascii="Times New Roman" w:eastAsiaTheme="minorHAnsi" w:hAnsi="Times New Roman" w:cs="Times New Roman"/>
          <w:sz w:val="24"/>
          <w:szCs w:val="24"/>
          <w:lang w:eastAsia="en-US"/>
        </w:rPr>
        <w:t xml:space="preserve">нималось, исходя из критерия </w:t>
      </w:r>
      <w:r w:rsidRPr="00F91418">
        <w:rPr>
          <w:rFonts w:ascii="Times New Roman" w:eastAsiaTheme="minorHAnsi" w:hAnsi="Times New Roman" w:cs="Times New Roman"/>
          <w:sz w:val="24"/>
          <w:szCs w:val="24"/>
          <w:lang w:eastAsia="en-US"/>
        </w:rPr>
        <w:t xml:space="preserve">эффективности реализации муниципальной программы  в отчетном периоде,  приведенных в таблице 2. </w:t>
      </w:r>
    </w:p>
    <w:p w:rsidR="00E7781D" w:rsidRPr="00F91418" w:rsidRDefault="00E7781D" w:rsidP="00E7781D">
      <w:pPr>
        <w:spacing w:after="0" w:line="240" w:lineRule="auto"/>
        <w:jc w:val="both"/>
        <w:rPr>
          <w:rFonts w:ascii="Times New Roman" w:eastAsiaTheme="minorHAnsi" w:hAnsi="Times New Roman" w:cs="Times New Roman"/>
          <w:sz w:val="24"/>
          <w:szCs w:val="24"/>
          <w:lang w:eastAsia="en-US"/>
        </w:rPr>
      </w:pPr>
    </w:p>
    <w:p w:rsidR="005953D3" w:rsidRPr="00F91418" w:rsidRDefault="005953D3" w:rsidP="00E7781D">
      <w:pPr>
        <w:spacing w:after="0" w:line="240" w:lineRule="auto"/>
        <w:jc w:val="right"/>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Таблица 2 </w:t>
      </w:r>
    </w:p>
    <w:tbl>
      <w:tblPr>
        <w:tblW w:w="4968" w:type="pct"/>
        <w:tblInd w:w="62" w:type="dxa"/>
        <w:tblCellMar>
          <w:top w:w="75" w:type="dxa"/>
          <w:left w:w="0" w:type="dxa"/>
          <w:bottom w:w="75" w:type="dxa"/>
          <w:right w:w="0" w:type="dxa"/>
        </w:tblCellMar>
        <w:tblLook w:val="0000" w:firstRow="0" w:lastRow="0" w:firstColumn="0" w:lastColumn="0" w:noHBand="0" w:noVBand="0"/>
      </w:tblPr>
      <w:tblGrid>
        <w:gridCol w:w="531"/>
        <w:gridCol w:w="5997"/>
        <w:gridCol w:w="3172"/>
      </w:tblGrid>
      <w:tr w:rsidR="005953D3" w:rsidRPr="00F91418" w:rsidTr="00E7781D">
        <w:tc>
          <w:tcPr>
            <w:tcW w:w="27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86B50" w:rsidRDefault="00186B50"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F91418">
              <w:rPr>
                <w:rFonts w:ascii="Times New Roman" w:eastAsiaTheme="minorHAnsi" w:hAnsi="Times New Roman" w:cs="Times New Roman"/>
                <w:sz w:val="24"/>
                <w:szCs w:val="24"/>
                <w:lang w:eastAsia="en-US"/>
              </w:rPr>
              <w:t>п</w:t>
            </w:r>
            <w:proofErr w:type="gramEnd"/>
            <w:r w:rsidRPr="00F91418">
              <w:rPr>
                <w:rFonts w:ascii="Times New Roman" w:eastAsiaTheme="minorHAnsi" w:hAnsi="Times New Roman" w:cs="Times New Roman"/>
                <w:sz w:val="24"/>
                <w:szCs w:val="24"/>
                <w:lang w:eastAsia="en-US"/>
              </w:rPr>
              <w:t>/п</w:t>
            </w:r>
          </w:p>
        </w:tc>
        <w:tc>
          <w:tcPr>
            <w:tcW w:w="309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Группа оценки эффективности реализации муниципальной программы в отчетном периоде</w:t>
            </w:r>
          </w:p>
        </w:tc>
        <w:tc>
          <w:tcPr>
            <w:tcW w:w="163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Значение в отчетном финансовом году критерия эффективности реализации муниципальной программы</w:t>
            </w:r>
          </w:p>
        </w:tc>
      </w:tr>
      <w:tr w:rsidR="005953D3" w:rsidRPr="00F91418" w:rsidTr="00E7781D">
        <w:tc>
          <w:tcPr>
            <w:tcW w:w="27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1</w:t>
            </w:r>
          </w:p>
        </w:tc>
        <w:tc>
          <w:tcPr>
            <w:tcW w:w="309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Высокоэффективное планирование и реализация муниципальной программы в отчетном периоде</w:t>
            </w:r>
          </w:p>
        </w:tc>
        <w:tc>
          <w:tcPr>
            <w:tcW w:w="163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Calibri" w:hAnsi="Times New Roman" w:cs="Times New Roman"/>
                <w:noProof/>
                <w:position w:val="-10"/>
                <w:sz w:val="24"/>
                <w:szCs w:val="24"/>
                <w:lang w:eastAsia="en-US"/>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6.5pt" o:ole="">
                  <v:imagedata r:id="rId8" o:title=""/>
                </v:shape>
                <o:OLEObject Type="Embed" ProgID="Equation.3" ShapeID="_x0000_i1025" DrawAspect="Content" ObjectID="_1657354165" r:id="rId9"/>
              </w:object>
            </w:r>
          </w:p>
        </w:tc>
      </w:tr>
      <w:tr w:rsidR="005953D3" w:rsidRPr="00F91418" w:rsidTr="00E7781D">
        <w:tc>
          <w:tcPr>
            <w:tcW w:w="27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2</w:t>
            </w:r>
          </w:p>
        </w:tc>
        <w:tc>
          <w:tcPr>
            <w:tcW w:w="309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Муниципальная программа в отчетном периоде реализована умеренно эффективно, но ряд показателей требует корректировки и повышения реалистичности планирования</w:t>
            </w:r>
          </w:p>
        </w:tc>
        <w:tc>
          <w:tcPr>
            <w:tcW w:w="163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Calibri" w:hAnsi="Times New Roman" w:cs="Times New Roman"/>
                <w:noProof/>
                <w:position w:val="-10"/>
                <w:sz w:val="24"/>
                <w:szCs w:val="24"/>
                <w:lang w:eastAsia="en-US"/>
              </w:rPr>
              <w:object w:dxaOrig="1600" w:dyaOrig="360">
                <v:shape id="_x0000_i1026" type="#_x0000_t75" style="width:61.5pt;height:16.5pt" o:ole="">
                  <v:imagedata r:id="rId10" o:title=""/>
                </v:shape>
                <o:OLEObject Type="Embed" ProgID="Equation.3" ShapeID="_x0000_i1026" DrawAspect="Content" ObjectID="_1657354166" r:id="rId11"/>
              </w:object>
            </w:r>
          </w:p>
        </w:tc>
      </w:tr>
      <w:tr w:rsidR="005953D3" w:rsidRPr="00F91418" w:rsidTr="00E7781D">
        <w:tc>
          <w:tcPr>
            <w:tcW w:w="27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3</w:t>
            </w:r>
          </w:p>
        </w:tc>
        <w:tc>
          <w:tcPr>
            <w:tcW w:w="309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Муниципальная программа в отчетном периоде реализована умеренно эффективно</w:t>
            </w:r>
          </w:p>
        </w:tc>
        <w:tc>
          <w:tcPr>
            <w:tcW w:w="163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Calibri" w:hAnsi="Times New Roman" w:cs="Times New Roman"/>
                <w:noProof/>
                <w:position w:val="-10"/>
                <w:sz w:val="24"/>
                <w:szCs w:val="24"/>
                <w:lang w:eastAsia="en-US"/>
              </w:rPr>
              <w:object w:dxaOrig="1600" w:dyaOrig="360">
                <v:shape id="_x0000_i1027" type="#_x0000_t75" style="width:61.5pt;height:16.5pt" o:ole="">
                  <v:imagedata r:id="rId12" o:title=""/>
                </v:shape>
                <o:OLEObject Type="Embed" ProgID="Equation.3" ShapeID="_x0000_i1027" DrawAspect="Content" ObjectID="_1657354167" r:id="rId13"/>
              </w:object>
            </w:r>
          </w:p>
        </w:tc>
      </w:tr>
      <w:tr w:rsidR="005953D3" w:rsidRPr="00F91418" w:rsidTr="00E7781D">
        <w:tc>
          <w:tcPr>
            <w:tcW w:w="27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4</w:t>
            </w:r>
          </w:p>
        </w:tc>
        <w:tc>
          <w:tcPr>
            <w:tcW w:w="309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Муниципальная программа в отчетном периоде реализована недостаточно эффективно</w:t>
            </w:r>
          </w:p>
        </w:tc>
        <w:tc>
          <w:tcPr>
            <w:tcW w:w="163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Calibri" w:hAnsi="Times New Roman" w:cs="Times New Roman"/>
                <w:noProof/>
                <w:position w:val="-10"/>
                <w:sz w:val="24"/>
                <w:szCs w:val="24"/>
                <w:lang w:eastAsia="en-US"/>
              </w:rPr>
              <w:object w:dxaOrig="1080" w:dyaOrig="360">
                <v:shape id="_x0000_i1028" type="#_x0000_t75" style="width:47.25pt;height:16.5pt" o:ole="">
                  <v:imagedata r:id="rId14" o:title=""/>
                </v:shape>
                <o:OLEObject Type="Embed" ProgID="Equation.3" ShapeID="_x0000_i1028" DrawAspect="Content" ObjectID="_1657354168" r:id="rId15"/>
              </w:object>
            </w:r>
          </w:p>
        </w:tc>
      </w:tr>
      <w:tr w:rsidR="005953D3" w:rsidRPr="00F91418" w:rsidTr="00E7781D">
        <w:trPr>
          <w:trHeight w:val="699"/>
        </w:trPr>
        <w:tc>
          <w:tcPr>
            <w:tcW w:w="27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5</w:t>
            </w:r>
          </w:p>
        </w:tc>
        <w:tc>
          <w:tcPr>
            <w:tcW w:w="3091"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Муниципальная программа требует доработки на плановый период</w:t>
            </w:r>
          </w:p>
        </w:tc>
        <w:tc>
          <w:tcPr>
            <w:tcW w:w="163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953D3" w:rsidRPr="00F91418" w:rsidRDefault="005953D3" w:rsidP="005953D3">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91418">
              <w:rPr>
                <w:rFonts w:ascii="Times New Roman" w:eastAsia="Calibri" w:hAnsi="Times New Roman" w:cs="Times New Roman"/>
                <w:noProof/>
                <w:position w:val="-10"/>
                <w:sz w:val="24"/>
                <w:szCs w:val="24"/>
                <w:lang w:eastAsia="en-US"/>
              </w:rPr>
              <w:object w:dxaOrig="1080" w:dyaOrig="360">
                <v:shape id="_x0000_i1029" type="#_x0000_t75" style="width:43.5pt;height:16.5pt" o:ole="">
                  <v:imagedata r:id="rId16" o:title=""/>
                </v:shape>
                <o:OLEObject Type="Embed" ProgID="Equation.3" ShapeID="_x0000_i1029" DrawAspect="Content" ObjectID="_1657354169" r:id="rId17"/>
              </w:object>
            </w:r>
          </w:p>
        </w:tc>
      </w:tr>
    </w:tbl>
    <w:p w:rsidR="005953D3" w:rsidRPr="00F91418" w:rsidRDefault="005953D3" w:rsidP="00F91418">
      <w:pPr>
        <w:spacing w:after="0" w:line="240" w:lineRule="auto"/>
        <w:jc w:val="both"/>
        <w:rPr>
          <w:rFonts w:ascii="Times New Roman" w:eastAsiaTheme="minorHAnsi" w:hAnsi="Times New Roman" w:cs="Times New Roman"/>
          <w:sz w:val="24"/>
          <w:szCs w:val="24"/>
          <w:lang w:eastAsia="en-US"/>
        </w:rPr>
      </w:pP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В соответствии с Методикой, критерий эффективности реализации муниципальной программы определяется как отношение </w:t>
      </w:r>
      <w:proofErr w:type="gramStart"/>
      <w:r w:rsidRPr="00F91418">
        <w:rPr>
          <w:rFonts w:ascii="Times New Roman" w:eastAsiaTheme="minorHAnsi" w:hAnsi="Times New Roman" w:cs="Times New Roman"/>
          <w:sz w:val="24"/>
          <w:szCs w:val="24"/>
          <w:lang w:eastAsia="en-US"/>
        </w:rPr>
        <w:t>индекса достижения  плановых значений показателей муниципальной программы</w:t>
      </w:r>
      <w:proofErr w:type="gramEnd"/>
      <w:r w:rsidRPr="00F91418">
        <w:rPr>
          <w:rFonts w:ascii="Times New Roman" w:eastAsiaTheme="minorHAnsi" w:hAnsi="Times New Roman" w:cs="Times New Roman"/>
          <w:sz w:val="24"/>
          <w:szCs w:val="24"/>
          <w:lang w:eastAsia="en-US"/>
        </w:rPr>
        <w:t xml:space="preserve"> в отчетном финансовом году  умноженный на показатель качества планирования муниципальной программы к индексу освоения бюджетных средств, выделенных на реализацию муниципальной программы в отчетном финансовом году в расчете участвуют значение более 0). </w:t>
      </w:r>
    </w:p>
    <w:p w:rsidR="00F91418" w:rsidRPr="00F91418" w:rsidRDefault="00F91418" w:rsidP="00F91418">
      <w:pPr>
        <w:spacing w:after="0" w:line="240" w:lineRule="auto"/>
        <w:ind w:firstLine="567"/>
        <w:jc w:val="both"/>
        <w:rPr>
          <w:rFonts w:ascii="Times New Roman" w:eastAsiaTheme="minorHAnsi" w:hAnsi="Times New Roman" w:cs="Times New Roman"/>
          <w:sz w:val="24"/>
          <w:szCs w:val="24"/>
          <w:lang w:eastAsia="en-US"/>
        </w:rPr>
      </w:pPr>
    </w:p>
    <w:p w:rsidR="005953D3" w:rsidRPr="00F91418" w:rsidRDefault="00F91418" w:rsidP="00F91418">
      <w:pPr>
        <w:spacing w:after="0" w:line="240" w:lineRule="auto"/>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Результаты</w:t>
      </w:r>
      <w:r w:rsidR="005953D3" w:rsidRPr="00F91418">
        <w:rPr>
          <w:rFonts w:ascii="Times New Roman" w:eastAsiaTheme="minorHAnsi" w:hAnsi="Times New Roman" w:cs="Times New Roman"/>
          <w:sz w:val="24"/>
          <w:szCs w:val="24"/>
          <w:lang w:eastAsia="en-US"/>
        </w:rPr>
        <w:t xml:space="preserve"> зн</w:t>
      </w:r>
      <w:r w:rsidRPr="00F91418">
        <w:rPr>
          <w:rFonts w:ascii="Times New Roman" w:eastAsiaTheme="minorHAnsi" w:hAnsi="Times New Roman" w:cs="Times New Roman"/>
          <w:sz w:val="24"/>
          <w:szCs w:val="24"/>
          <w:lang w:eastAsia="en-US"/>
        </w:rPr>
        <w:t xml:space="preserve">ачения критерия эффективности </w:t>
      </w:r>
      <w:r w:rsidR="005953D3" w:rsidRPr="00F91418">
        <w:rPr>
          <w:rFonts w:ascii="Times New Roman" w:eastAsiaTheme="minorHAnsi" w:hAnsi="Times New Roman" w:cs="Times New Roman"/>
          <w:sz w:val="24"/>
          <w:szCs w:val="24"/>
          <w:lang w:eastAsia="en-US"/>
        </w:rPr>
        <w:t xml:space="preserve">муниципальных программ в отчетном финансовом году представлены в таблице 3. </w:t>
      </w:r>
    </w:p>
    <w:p w:rsidR="005953D3" w:rsidRPr="00F91418" w:rsidRDefault="005953D3" w:rsidP="005953D3">
      <w:pPr>
        <w:spacing w:after="0"/>
        <w:jc w:val="right"/>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Таблица 3 </w:t>
      </w:r>
    </w:p>
    <w:tbl>
      <w:tblPr>
        <w:tblStyle w:val="3"/>
        <w:tblW w:w="0" w:type="auto"/>
        <w:tblInd w:w="108" w:type="dxa"/>
        <w:tblLook w:val="04A0" w:firstRow="1" w:lastRow="0" w:firstColumn="1" w:lastColumn="0" w:noHBand="0" w:noVBand="1"/>
      </w:tblPr>
      <w:tblGrid>
        <w:gridCol w:w="3082"/>
        <w:gridCol w:w="3190"/>
        <w:gridCol w:w="3367"/>
      </w:tblGrid>
      <w:tr w:rsidR="005953D3" w:rsidRPr="00F91418" w:rsidTr="0071731D">
        <w:tc>
          <w:tcPr>
            <w:tcW w:w="3082"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Наименование муниципальной программы</w:t>
            </w:r>
          </w:p>
        </w:tc>
        <w:tc>
          <w:tcPr>
            <w:tcW w:w="319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Значение в отчетном финансовом году критерия эффективности реализации муниципальной программы</w:t>
            </w:r>
          </w:p>
        </w:tc>
        <w:tc>
          <w:tcPr>
            <w:tcW w:w="3367"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Группа оценки эффективности реализации МП в 2019 году</w:t>
            </w:r>
          </w:p>
        </w:tc>
      </w:tr>
      <w:tr w:rsidR="005953D3" w:rsidRPr="00F91418" w:rsidTr="0071731D">
        <w:tc>
          <w:tcPr>
            <w:tcW w:w="3082"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b/>
                <w:sz w:val="24"/>
                <w:szCs w:val="24"/>
              </w:rPr>
              <w:t>1)</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 «Физическая культура и спорт Кувшиновского района Тверской области на 2016-2018 г</w:t>
            </w:r>
            <w:r w:rsidR="00186B50">
              <w:rPr>
                <w:rFonts w:ascii="Times New Roman" w:hAnsi="Times New Roman" w:cs="Times New Roman"/>
                <w:b/>
                <w:sz w:val="24"/>
                <w:szCs w:val="24"/>
              </w:rPr>
              <w:t>оды</w:t>
            </w:r>
            <w:r w:rsidRPr="00F91418">
              <w:rPr>
                <w:rFonts w:ascii="Times New Roman" w:hAnsi="Times New Roman" w:cs="Times New Roman"/>
                <w:b/>
                <w:sz w:val="24"/>
                <w:szCs w:val="24"/>
              </w:rPr>
              <w:t>»</w:t>
            </w:r>
          </w:p>
        </w:tc>
        <w:tc>
          <w:tcPr>
            <w:tcW w:w="319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sz w:val="24"/>
                <w:szCs w:val="24"/>
              </w:rPr>
              <w:t xml:space="preserve">08≤ </w:t>
            </w:r>
            <w:r w:rsidRPr="00F91418">
              <w:rPr>
                <w:rFonts w:ascii="Times New Roman" w:hAnsi="Times New Roman" w:cs="Times New Roman"/>
                <w:b/>
                <w:sz w:val="24"/>
                <w:szCs w:val="24"/>
              </w:rPr>
              <w:t>0,923</w:t>
            </w:r>
            <w:r w:rsidRPr="00F91418">
              <w:rPr>
                <w:rFonts w:ascii="Times New Roman" w:hAnsi="Times New Roman" w:cs="Times New Roman"/>
                <w:sz w:val="24"/>
                <w:szCs w:val="24"/>
              </w:rPr>
              <w:t xml:space="preserve"> ≤1,2</w:t>
            </w:r>
          </w:p>
        </w:tc>
        <w:tc>
          <w:tcPr>
            <w:tcW w:w="3367"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953D3" w:rsidRPr="00F91418" w:rsidTr="0071731D">
        <w:tc>
          <w:tcPr>
            <w:tcW w:w="3082" w:type="dxa"/>
          </w:tcPr>
          <w:p w:rsidR="005953D3" w:rsidRPr="00F91418" w:rsidRDefault="005953D3" w:rsidP="005953D3">
            <w:pPr>
              <w:rPr>
                <w:rFonts w:ascii="Times New Roman" w:hAnsi="Times New Roman" w:cs="Times New Roman"/>
                <w:b/>
                <w:sz w:val="24"/>
                <w:szCs w:val="24"/>
              </w:rPr>
            </w:pPr>
            <w:r w:rsidRPr="00F91418">
              <w:rPr>
                <w:rFonts w:ascii="Times New Roman" w:hAnsi="Times New Roman" w:cs="Times New Roman"/>
                <w:b/>
                <w:sz w:val="24"/>
                <w:szCs w:val="24"/>
              </w:rPr>
              <w:t>2) Муниципальная программа «Развитие дополнительного образования на 2017-2019 годы»</w:t>
            </w:r>
          </w:p>
        </w:tc>
        <w:tc>
          <w:tcPr>
            <w:tcW w:w="319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08≤ 0,97 ≤1,2</w:t>
            </w:r>
          </w:p>
        </w:tc>
        <w:tc>
          <w:tcPr>
            <w:tcW w:w="3367"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953D3" w:rsidRPr="00F91418" w:rsidTr="0071731D">
        <w:tc>
          <w:tcPr>
            <w:tcW w:w="3082"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b/>
                <w:sz w:val="24"/>
                <w:szCs w:val="24"/>
              </w:rPr>
              <w:t>3)</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 xml:space="preserve">Муниципальная </w:t>
            </w:r>
            <w:r w:rsidRPr="00F91418">
              <w:rPr>
                <w:rFonts w:ascii="Times New Roman" w:hAnsi="Times New Roman" w:cs="Times New Roman"/>
                <w:b/>
                <w:sz w:val="24"/>
                <w:szCs w:val="24"/>
              </w:rPr>
              <w:lastRenderedPageBreak/>
              <w:t xml:space="preserve">программа «Развитие образования в муниципальном образовании </w:t>
            </w:r>
            <w:proofErr w:type="spellStart"/>
            <w:r w:rsidRPr="00F91418">
              <w:rPr>
                <w:rFonts w:ascii="Times New Roman" w:hAnsi="Times New Roman" w:cs="Times New Roman"/>
                <w:b/>
                <w:sz w:val="24"/>
                <w:szCs w:val="24"/>
              </w:rPr>
              <w:t>Кувшиновский</w:t>
            </w:r>
            <w:proofErr w:type="spellEnd"/>
            <w:r w:rsidRPr="00F91418">
              <w:rPr>
                <w:rFonts w:ascii="Times New Roman" w:hAnsi="Times New Roman" w:cs="Times New Roman"/>
                <w:b/>
                <w:sz w:val="24"/>
                <w:szCs w:val="24"/>
              </w:rPr>
              <w:t xml:space="preserve"> район на 2018-2020 годы»</w:t>
            </w:r>
          </w:p>
        </w:tc>
        <w:tc>
          <w:tcPr>
            <w:tcW w:w="319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sz w:val="24"/>
                <w:szCs w:val="24"/>
              </w:rPr>
              <w:lastRenderedPageBreak/>
              <w:t>08≤ 0,921≤1,2</w:t>
            </w:r>
          </w:p>
        </w:tc>
        <w:tc>
          <w:tcPr>
            <w:tcW w:w="3367"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 xml:space="preserve">Высокоэффективное </w:t>
            </w:r>
            <w:r w:rsidRPr="00F91418">
              <w:rPr>
                <w:rFonts w:ascii="Times New Roman" w:hAnsi="Times New Roman" w:cs="Times New Roman"/>
                <w:sz w:val="24"/>
                <w:szCs w:val="24"/>
              </w:rPr>
              <w:lastRenderedPageBreak/>
              <w:t>планирование и реализация муниципальной программы в отчетном периоде</w:t>
            </w:r>
          </w:p>
        </w:tc>
      </w:tr>
      <w:tr w:rsidR="005953D3" w:rsidRPr="00F91418" w:rsidTr="0071731D">
        <w:tc>
          <w:tcPr>
            <w:tcW w:w="3082"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b/>
                <w:sz w:val="24"/>
                <w:szCs w:val="24"/>
              </w:rPr>
              <w:lastRenderedPageBreak/>
              <w:t>4)</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  «Муниципальное управление и развитие гражданского общества Кувшиновского района на 2016-2018 годы»</w:t>
            </w:r>
          </w:p>
        </w:tc>
        <w:tc>
          <w:tcPr>
            <w:tcW w:w="319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08≤0,884≤1,2</w:t>
            </w:r>
          </w:p>
        </w:tc>
        <w:tc>
          <w:tcPr>
            <w:tcW w:w="3367"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953D3" w:rsidRPr="00F91418" w:rsidTr="0071731D">
        <w:tc>
          <w:tcPr>
            <w:tcW w:w="3082" w:type="dxa"/>
          </w:tcPr>
          <w:p w:rsidR="005953D3" w:rsidRPr="00F91418" w:rsidRDefault="005953D3" w:rsidP="005953D3">
            <w:pPr>
              <w:rPr>
                <w:rFonts w:ascii="Times New Roman" w:hAnsi="Times New Roman" w:cs="Times New Roman"/>
                <w:b/>
                <w:sz w:val="24"/>
                <w:szCs w:val="24"/>
              </w:rPr>
            </w:pPr>
            <w:r w:rsidRPr="00F91418">
              <w:rPr>
                <w:rFonts w:ascii="Times New Roman" w:hAnsi="Times New Roman" w:cs="Times New Roman"/>
                <w:b/>
                <w:sz w:val="24"/>
                <w:szCs w:val="24"/>
              </w:rPr>
              <w:t>5)</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  «Управление финансами и бюджетным процессом в муниципальном образовании «</w:t>
            </w:r>
            <w:proofErr w:type="spellStart"/>
            <w:r w:rsidRPr="00F91418">
              <w:rPr>
                <w:rFonts w:ascii="Times New Roman" w:hAnsi="Times New Roman" w:cs="Times New Roman"/>
                <w:b/>
                <w:sz w:val="24"/>
                <w:szCs w:val="24"/>
              </w:rPr>
              <w:t>Кувшиновский</w:t>
            </w:r>
            <w:proofErr w:type="spellEnd"/>
            <w:r w:rsidRPr="00F91418">
              <w:rPr>
                <w:rFonts w:ascii="Times New Roman" w:hAnsi="Times New Roman" w:cs="Times New Roman"/>
                <w:b/>
                <w:sz w:val="24"/>
                <w:szCs w:val="24"/>
              </w:rPr>
              <w:t xml:space="preserve"> район» на 2015-2017 годы»</w:t>
            </w:r>
          </w:p>
        </w:tc>
        <w:tc>
          <w:tcPr>
            <w:tcW w:w="319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sz w:val="24"/>
                <w:szCs w:val="24"/>
              </w:rPr>
              <w:t>08≤1,029≤1,2</w:t>
            </w:r>
          </w:p>
        </w:tc>
        <w:tc>
          <w:tcPr>
            <w:tcW w:w="3367"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953D3" w:rsidRPr="00F91418" w:rsidTr="0071731D">
        <w:tc>
          <w:tcPr>
            <w:tcW w:w="3082"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b/>
                <w:sz w:val="24"/>
                <w:szCs w:val="24"/>
              </w:rPr>
              <w:t>6)</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 «Развитие отрасли «Культура» на 2018-2020 годы»</w:t>
            </w:r>
          </w:p>
        </w:tc>
        <w:tc>
          <w:tcPr>
            <w:tcW w:w="3190" w:type="dxa"/>
          </w:tcPr>
          <w:p w:rsidR="005953D3" w:rsidRPr="00F91418" w:rsidRDefault="005953D3" w:rsidP="005953D3">
            <w:pPr>
              <w:jc w:val="center"/>
              <w:rPr>
                <w:rFonts w:ascii="Times New Roman" w:hAnsi="Times New Roman" w:cs="Times New Roman"/>
                <w:sz w:val="24"/>
                <w:szCs w:val="24"/>
              </w:rPr>
            </w:pPr>
            <w:r w:rsidRPr="00F91418">
              <w:rPr>
                <w:rFonts w:ascii="Times New Roman" w:hAnsi="Times New Roman" w:cs="Times New Roman"/>
                <w:sz w:val="24"/>
                <w:szCs w:val="24"/>
              </w:rPr>
              <w:t>0,5</w:t>
            </w:r>
            <m:oMath>
              <m:r>
                <w:rPr>
                  <w:rFonts w:ascii="Cambria Math" w:hAnsi="Cambria Math" w:cs="Times New Roman"/>
                  <w:sz w:val="24"/>
                  <w:szCs w:val="24"/>
                </w:rPr>
                <m:t xml:space="preserve">&lt; </m:t>
              </m:r>
              <m:r>
                <m:rPr>
                  <m:sty m:val="bi"/>
                </m:rPr>
                <w:rPr>
                  <w:rFonts w:ascii="Cambria Math" w:hAnsi="Cambria Math" w:cs="Times New Roman"/>
                  <w:sz w:val="24"/>
                  <w:szCs w:val="24"/>
                </w:rPr>
                <m:t xml:space="preserve">0,7 </m:t>
              </m:r>
              <m:r>
                <w:rPr>
                  <w:rFonts w:ascii="Cambria Math" w:hAnsi="Cambria Math" w:cs="Times New Roman"/>
                  <w:sz w:val="24"/>
                  <w:szCs w:val="24"/>
                </w:rPr>
                <m:t>&lt;0,8</m:t>
              </m:r>
            </m:oMath>
          </w:p>
        </w:tc>
        <w:tc>
          <w:tcPr>
            <w:tcW w:w="3367"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Муниципальная программа в отчетном году реализована умеренно эффективно</w:t>
            </w:r>
          </w:p>
        </w:tc>
      </w:tr>
      <w:tr w:rsidR="005953D3" w:rsidRPr="00F91418" w:rsidTr="0071731D">
        <w:tc>
          <w:tcPr>
            <w:tcW w:w="3082"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b/>
                <w:sz w:val="24"/>
                <w:szCs w:val="24"/>
              </w:rPr>
              <w:t>7)</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 xml:space="preserve">Муниципальная программа «Совершенствование гражданской обороны, защиты населения и территорий от чрезвычайных ситуаций МО </w:t>
            </w:r>
            <w:proofErr w:type="spellStart"/>
            <w:r w:rsidRPr="00F91418">
              <w:rPr>
                <w:rFonts w:ascii="Times New Roman" w:hAnsi="Times New Roman" w:cs="Times New Roman"/>
                <w:b/>
                <w:sz w:val="24"/>
                <w:szCs w:val="24"/>
              </w:rPr>
              <w:t>Кувшиновский</w:t>
            </w:r>
            <w:proofErr w:type="spellEnd"/>
            <w:r w:rsidRPr="00F91418">
              <w:rPr>
                <w:rFonts w:ascii="Times New Roman" w:hAnsi="Times New Roman" w:cs="Times New Roman"/>
                <w:b/>
                <w:sz w:val="24"/>
                <w:szCs w:val="24"/>
              </w:rPr>
              <w:t xml:space="preserve"> район на 2019-2021 годы»</w:t>
            </w:r>
          </w:p>
        </w:tc>
        <w:tc>
          <w:tcPr>
            <w:tcW w:w="319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sz w:val="24"/>
                <w:szCs w:val="24"/>
              </w:rPr>
              <w:t xml:space="preserve">08≤ </w:t>
            </w:r>
            <w:r w:rsidRPr="00F91418">
              <w:rPr>
                <w:rFonts w:ascii="Times New Roman" w:hAnsi="Times New Roman" w:cs="Times New Roman"/>
                <w:b/>
                <w:sz w:val="24"/>
                <w:szCs w:val="24"/>
              </w:rPr>
              <w:t>0,9</w:t>
            </w:r>
            <w:r w:rsidRPr="00F91418">
              <w:rPr>
                <w:rFonts w:ascii="Times New Roman" w:hAnsi="Times New Roman" w:cs="Times New Roman"/>
                <w:sz w:val="24"/>
                <w:szCs w:val="24"/>
              </w:rPr>
              <w:t xml:space="preserve"> ≤1,2</w:t>
            </w:r>
          </w:p>
        </w:tc>
        <w:tc>
          <w:tcPr>
            <w:tcW w:w="3367"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953D3" w:rsidRPr="00F91418" w:rsidTr="0071731D">
        <w:trPr>
          <w:trHeight w:val="1124"/>
        </w:trPr>
        <w:tc>
          <w:tcPr>
            <w:tcW w:w="3082"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b/>
                <w:sz w:val="24"/>
                <w:szCs w:val="24"/>
              </w:rPr>
              <w:t>8)</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 «Развитие сферы транспорта и дорожного хозяйства МО «</w:t>
            </w:r>
            <w:proofErr w:type="spellStart"/>
            <w:r w:rsidRPr="00F91418">
              <w:rPr>
                <w:rFonts w:ascii="Times New Roman" w:hAnsi="Times New Roman" w:cs="Times New Roman"/>
                <w:b/>
                <w:sz w:val="24"/>
                <w:szCs w:val="24"/>
              </w:rPr>
              <w:t>Кувшиновский</w:t>
            </w:r>
            <w:proofErr w:type="spellEnd"/>
            <w:r w:rsidRPr="00F91418">
              <w:rPr>
                <w:rFonts w:ascii="Times New Roman" w:hAnsi="Times New Roman" w:cs="Times New Roman"/>
                <w:b/>
                <w:sz w:val="24"/>
                <w:szCs w:val="24"/>
              </w:rPr>
              <w:t xml:space="preserve"> район» на 2019-2021 годы»</w:t>
            </w:r>
          </w:p>
        </w:tc>
        <w:tc>
          <w:tcPr>
            <w:tcW w:w="319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sz w:val="24"/>
                <w:szCs w:val="24"/>
              </w:rPr>
              <w:t xml:space="preserve">08≤ </w:t>
            </w:r>
            <w:r w:rsidRPr="00F91418">
              <w:rPr>
                <w:rFonts w:ascii="Times New Roman" w:hAnsi="Times New Roman" w:cs="Times New Roman"/>
                <w:b/>
                <w:sz w:val="24"/>
                <w:szCs w:val="24"/>
              </w:rPr>
              <w:t>0,817</w:t>
            </w:r>
            <w:r w:rsidRPr="00F91418">
              <w:rPr>
                <w:rFonts w:ascii="Times New Roman" w:hAnsi="Times New Roman" w:cs="Times New Roman"/>
                <w:sz w:val="24"/>
                <w:szCs w:val="24"/>
              </w:rPr>
              <w:t xml:space="preserve"> ≤1,2</w:t>
            </w:r>
          </w:p>
        </w:tc>
        <w:tc>
          <w:tcPr>
            <w:tcW w:w="3367"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953D3" w:rsidRPr="00F91418" w:rsidTr="0071731D">
        <w:tc>
          <w:tcPr>
            <w:tcW w:w="3082"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b/>
                <w:sz w:val="24"/>
                <w:szCs w:val="24"/>
              </w:rPr>
              <w:t>9)</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 «Управление муниципальным имуществом и земельными ресурсами Кувшиновского района на 2016-2018 годы»</w:t>
            </w:r>
          </w:p>
        </w:tc>
        <w:tc>
          <w:tcPr>
            <w:tcW w:w="3190" w:type="dxa"/>
          </w:tcPr>
          <w:p w:rsidR="005953D3" w:rsidRPr="00F91418" w:rsidRDefault="005953D3" w:rsidP="005953D3">
            <w:pPr>
              <w:jc w:val="center"/>
              <w:rPr>
                <w:rFonts w:ascii="Times New Roman" w:hAnsi="Times New Roman" w:cs="Times New Roman"/>
                <w:b/>
                <w:sz w:val="24"/>
                <w:szCs w:val="24"/>
              </w:rPr>
            </w:pPr>
            <w:r w:rsidRPr="00F91418">
              <w:rPr>
                <w:rFonts w:ascii="Times New Roman" w:hAnsi="Times New Roman" w:cs="Times New Roman"/>
                <w:sz w:val="24"/>
                <w:szCs w:val="24"/>
              </w:rPr>
              <w:t xml:space="preserve">08≤ </w:t>
            </w:r>
            <w:r w:rsidRPr="00F91418">
              <w:rPr>
                <w:rFonts w:ascii="Times New Roman" w:hAnsi="Times New Roman" w:cs="Times New Roman"/>
                <w:b/>
                <w:sz w:val="24"/>
                <w:szCs w:val="24"/>
              </w:rPr>
              <w:t>0,805</w:t>
            </w:r>
            <w:r w:rsidRPr="00F91418">
              <w:rPr>
                <w:rFonts w:ascii="Times New Roman" w:hAnsi="Times New Roman" w:cs="Times New Roman"/>
                <w:sz w:val="24"/>
                <w:szCs w:val="24"/>
              </w:rPr>
              <w:t xml:space="preserve"> ≤1,2</w:t>
            </w:r>
          </w:p>
        </w:tc>
        <w:tc>
          <w:tcPr>
            <w:tcW w:w="3367"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Высокоэффективное планирование и реализация муниципальной программы в отчетном периоде</w:t>
            </w:r>
          </w:p>
        </w:tc>
      </w:tr>
      <w:tr w:rsidR="005953D3" w:rsidRPr="00F91418" w:rsidTr="0071731D">
        <w:tc>
          <w:tcPr>
            <w:tcW w:w="3082" w:type="dxa"/>
          </w:tcPr>
          <w:p w:rsidR="005953D3" w:rsidRPr="00F91418" w:rsidRDefault="005953D3" w:rsidP="00E7781D">
            <w:pPr>
              <w:rPr>
                <w:rFonts w:ascii="Times New Roman" w:hAnsi="Times New Roman" w:cs="Times New Roman"/>
                <w:b/>
                <w:sz w:val="24"/>
                <w:szCs w:val="24"/>
              </w:rPr>
            </w:pPr>
            <w:r w:rsidRPr="00F91418">
              <w:rPr>
                <w:rFonts w:ascii="Times New Roman" w:hAnsi="Times New Roman" w:cs="Times New Roman"/>
                <w:b/>
                <w:sz w:val="24"/>
                <w:szCs w:val="24"/>
              </w:rPr>
              <w:t>10)</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Муниципальная программа «Обеспечение правопорядка и безопасности населения на 2018-2020 годы»</w:t>
            </w:r>
          </w:p>
          <w:p w:rsidR="005953D3" w:rsidRPr="00F91418" w:rsidRDefault="005953D3" w:rsidP="005953D3">
            <w:pPr>
              <w:rPr>
                <w:rFonts w:ascii="Times New Roman" w:hAnsi="Times New Roman" w:cs="Times New Roman"/>
                <w:b/>
                <w:sz w:val="24"/>
                <w:szCs w:val="24"/>
              </w:rPr>
            </w:pPr>
          </w:p>
        </w:tc>
        <w:tc>
          <w:tcPr>
            <w:tcW w:w="3190" w:type="dxa"/>
          </w:tcPr>
          <w:p w:rsidR="005953D3" w:rsidRPr="00F91418" w:rsidRDefault="005953D3" w:rsidP="005953D3">
            <w:pPr>
              <w:jc w:val="center"/>
              <w:rPr>
                <w:rFonts w:ascii="Times New Roman" w:hAnsi="Times New Roman" w:cs="Times New Roman"/>
                <w:sz w:val="24"/>
                <w:szCs w:val="24"/>
              </w:rPr>
            </w:pPr>
            <w:r w:rsidRPr="00F91418">
              <w:rPr>
                <w:rFonts w:ascii="Times New Roman" w:eastAsia="Calibri" w:hAnsi="Times New Roman" w:cs="Times New Roman"/>
                <w:noProof/>
                <w:position w:val="-10"/>
                <w:sz w:val="24"/>
                <w:szCs w:val="24"/>
              </w:rPr>
              <w:object w:dxaOrig="1579" w:dyaOrig="320">
                <v:shape id="_x0000_i1030" type="#_x0000_t75" style="width:60.75pt;height:15pt" o:ole="">
                  <v:imagedata r:id="rId18" o:title=""/>
                </v:shape>
                <o:OLEObject Type="Embed" ProgID="Equation.3" ShapeID="_x0000_i1030" DrawAspect="Content" ObjectID="_1657354170" r:id="rId19"/>
              </w:object>
            </w:r>
          </w:p>
        </w:tc>
        <w:tc>
          <w:tcPr>
            <w:tcW w:w="3367" w:type="dxa"/>
          </w:tcPr>
          <w:p w:rsidR="005953D3" w:rsidRPr="00F91418" w:rsidRDefault="005953D3" w:rsidP="005953D3">
            <w:pPr>
              <w:rPr>
                <w:rFonts w:ascii="Times New Roman" w:hAnsi="Times New Roman" w:cs="Times New Roman"/>
                <w:sz w:val="24"/>
                <w:szCs w:val="24"/>
              </w:rPr>
            </w:pPr>
            <w:r w:rsidRPr="00F91418">
              <w:rPr>
                <w:rFonts w:ascii="Times New Roman" w:hAnsi="Times New Roman" w:cs="Times New Roman"/>
                <w:sz w:val="24"/>
                <w:szCs w:val="24"/>
              </w:rPr>
              <w:t>Муниципальная программа в отчетном периоде реализована умеренно эффективно, но ряд показателей требует корректировки и повышения реалистичности планирования</w:t>
            </w:r>
          </w:p>
        </w:tc>
      </w:tr>
      <w:tr w:rsidR="005953D3" w:rsidRPr="00F91418" w:rsidTr="0071731D">
        <w:tc>
          <w:tcPr>
            <w:tcW w:w="3082" w:type="dxa"/>
          </w:tcPr>
          <w:p w:rsidR="005953D3" w:rsidRPr="00F91418" w:rsidRDefault="005953D3" w:rsidP="00E7781D">
            <w:pPr>
              <w:rPr>
                <w:rFonts w:ascii="Times New Roman" w:hAnsi="Times New Roman" w:cs="Times New Roman"/>
                <w:b/>
                <w:sz w:val="24"/>
                <w:szCs w:val="24"/>
              </w:rPr>
            </w:pPr>
            <w:r w:rsidRPr="00F91418">
              <w:rPr>
                <w:rFonts w:ascii="Times New Roman" w:hAnsi="Times New Roman" w:cs="Times New Roman"/>
                <w:b/>
                <w:sz w:val="24"/>
                <w:szCs w:val="24"/>
              </w:rPr>
              <w:t>11)</w:t>
            </w:r>
            <w:r w:rsidR="00E7781D">
              <w:rPr>
                <w:rFonts w:ascii="Times New Roman" w:hAnsi="Times New Roman" w:cs="Times New Roman"/>
                <w:b/>
                <w:sz w:val="24"/>
                <w:szCs w:val="24"/>
              </w:rPr>
              <w:t xml:space="preserve"> </w:t>
            </w:r>
            <w:r w:rsidRPr="00F91418">
              <w:rPr>
                <w:rFonts w:ascii="Times New Roman" w:hAnsi="Times New Roman" w:cs="Times New Roman"/>
                <w:b/>
                <w:sz w:val="24"/>
                <w:szCs w:val="24"/>
              </w:rPr>
              <w:t xml:space="preserve">Муниципальная программа </w:t>
            </w:r>
            <w:r w:rsidRPr="00F91418">
              <w:rPr>
                <w:rFonts w:ascii="Times New Roman" w:hAnsi="Times New Roman" w:cs="Times New Roman"/>
                <w:b/>
                <w:sz w:val="24"/>
                <w:szCs w:val="24"/>
              </w:rPr>
              <w:lastRenderedPageBreak/>
              <w:t>«Экономическое развитие Кувшиновского района на 2019-2021 годы»</w:t>
            </w:r>
          </w:p>
        </w:tc>
        <w:tc>
          <w:tcPr>
            <w:tcW w:w="3190" w:type="dxa"/>
          </w:tcPr>
          <w:p w:rsidR="005953D3" w:rsidRPr="00F91418" w:rsidRDefault="005953D3" w:rsidP="005953D3">
            <w:pPr>
              <w:widowControl w:val="0"/>
              <w:autoSpaceDE w:val="0"/>
              <w:autoSpaceDN w:val="0"/>
              <w:adjustRightInd w:val="0"/>
              <w:jc w:val="center"/>
              <w:rPr>
                <w:rFonts w:ascii="Times New Roman" w:hAnsi="Times New Roman" w:cs="Times New Roman"/>
                <w:sz w:val="24"/>
                <w:szCs w:val="24"/>
              </w:rPr>
            </w:pPr>
            <w:r w:rsidRPr="00F91418">
              <w:rPr>
                <w:rFonts w:ascii="Times New Roman" w:eastAsia="Calibri" w:hAnsi="Times New Roman" w:cs="Times New Roman"/>
                <w:noProof/>
                <w:position w:val="-10"/>
                <w:sz w:val="24"/>
                <w:szCs w:val="24"/>
              </w:rPr>
              <w:object w:dxaOrig="800" w:dyaOrig="360">
                <v:shape id="_x0000_i1031" type="#_x0000_t75" style="width:35.25pt;height:16.5pt" o:ole="">
                  <v:imagedata r:id="rId20" o:title=""/>
                </v:shape>
                <o:OLEObject Type="Embed" ProgID="Equation.3" ShapeID="_x0000_i1031" DrawAspect="Content" ObjectID="_1657354171" r:id="rId21"/>
              </w:object>
            </w:r>
          </w:p>
        </w:tc>
        <w:tc>
          <w:tcPr>
            <w:tcW w:w="3367" w:type="dxa"/>
          </w:tcPr>
          <w:p w:rsidR="005953D3" w:rsidRPr="00F91418" w:rsidRDefault="005953D3" w:rsidP="00E7781D">
            <w:pPr>
              <w:widowControl w:val="0"/>
              <w:autoSpaceDE w:val="0"/>
              <w:autoSpaceDN w:val="0"/>
              <w:adjustRightInd w:val="0"/>
              <w:rPr>
                <w:rFonts w:ascii="Times New Roman" w:hAnsi="Times New Roman" w:cs="Times New Roman"/>
                <w:sz w:val="24"/>
                <w:szCs w:val="24"/>
              </w:rPr>
            </w:pPr>
            <w:r w:rsidRPr="00F91418">
              <w:rPr>
                <w:rFonts w:ascii="Times New Roman" w:hAnsi="Times New Roman" w:cs="Times New Roman"/>
                <w:sz w:val="24"/>
                <w:szCs w:val="24"/>
              </w:rPr>
              <w:t xml:space="preserve">Муниципальная программа в отчетном периоде </w:t>
            </w:r>
            <w:r w:rsidRPr="00F91418">
              <w:rPr>
                <w:rFonts w:ascii="Times New Roman" w:hAnsi="Times New Roman" w:cs="Times New Roman"/>
                <w:sz w:val="24"/>
                <w:szCs w:val="24"/>
              </w:rPr>
              <w:lastRenderedPageBreak/>
              <w:t>реализована недостаточно эффективно</w:t>
            </w:r>
          </w:p>
        </w:tc>
      </w:tr>
    </w:tbl>
    <w:p w:rsidR="005953D3" w:rsidRPr="00F91418" w:rsidRDefault="00F91418" w:rsidP="00F91418">
      <w:pPr>
        <w:spacing w:after="0" w:line="240" w:lineRule="auto"/>
        <w:ind w:firstLine="567"/>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lastRenderedPageBreak/>
        <w:t xml:space="preserve">Из </w:t>
      </w:r>
      <w:r w:rsidR="005953D3" w:rsidRPr="00F91418">
        <w:rPr>
          <w:rFonts w:ascii="Times New Roman" w:eastAsiaTheme="minorHAnsi" w:hAnsi="Times New Roman" w:cs="Times New Roman"/>
          <w:sz w:val="24"/>
          <w:szCs w:val="24"/>
          <w:lang w:eastAsia="en-US"/>
        </w:rPr>
        <w:t>таблицы 3 следует, что из 11 муниципальных программ:</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а) 8 муниципальных программ относятся к 1 группе оценки эффективности реализации муниципальной программы;</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б) 1 муниципальная программа относятся ко 2 группе оценки эффективности реализации муниципальной программы;</w:t>
      </w:r>
    </w:p>
    <w:p w:rsidR="005953D3" w:rsidRPr="00F91418" w:rsidRDefault="00F91418"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в) </w:t>
      </w:r>
      <w:r w:rsidR="005953D3" w:rsidRPr="00F91418">
        <w:rPr>
          <w:rFonts w:ascii="Times New Roman" w:eastAsiaTheme="minorHAnsi" w:hAnsi="Times New Roman" w:cs="Times New Roman"/>
          <w:sz w:val="24"/>
          <w:szCs w:val="24"/>
          <w:lang w:eastAsia="en-US"/>
        </w:rPr>
        <w:t>1 муниципальная программа относятся к 3 группе оценки эффективности реализации муниципальной программы;</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г) 1 муниципальная программа относится к 4 группе оценки эффективности реализации муниципальной программы.</w:t>
      </w:r>
    </w:p>
    <w:p w:rsidR="0071731D" w:rsidRPr="00F91418" w:rsidRDefault="0071731D" w:rsidP="0071731D">
      <w:pPr>
        <w:spacing w:after="0" w:line="240" w:lineRule="auto"/>
        <w:jc w:val="both"/>
        <w:rPr>
          <w:rFonts w:ascii="Times New Roman" w:eastAsiaTheme="minorHAnsi" w:hAnsi="Times New Roman" w:cs="Times New Roman"/>
          <w:sz w:val="24"/>
          <w:szCs w:val="24"/>
          <w:lang w:eastAsia="en-US"/>
        </w:rPr>
      </w:pPr>
    </w:p>
    <w:p w:rsidR="005953D3" w:rsidRDefault="005953D3" w:rsidP="00F91418">
      <w:pPr>
        <w:spacing w:after="0" w:line="240" w:lineRule="auto"/>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На основании значения критерия эффективности реализации муниципальных программ, в соответствии с новой Методикой, сформирован рейтинг эффективности реализации муниципальных программ (далее – рейтинг). Результаты рейтинга представлены в таблице 4.</w:t>
      </w:r>
    </w:p>
    <w:p w:rsidR="00E7781D" w:rsidRPr="00F91418" w:rsidRDefault="00E7781D" w:rsidP="00F91418">
      <w:pPr>
        <w:spacing w:after="0" w:line="240" w:lineRule="auto"/>
        <w:jc w:val="both"/>
        <w:rPr>
          <w:rFonts w:ascii="Times New Roman" w:eastAsiaTheme="minorHAnsi" w:hAnsi="Times New Roman" w:cs="Times New Roman"/>
          <w:sz w:val="24"/>
          <w:szCs w:val="24"/>
          <w:lang w:eastAsia="en-US"/>
        </w:rPr>
      </w:pPr>
    </w:p>
    <w:p w:rsidR="005953D3" w:rsidRPr="00F91418" w:rsidRDefault="005953D3" w:rsidP="005953D3">
      <w:pPr>
        <w:spacing w:after="0"/>
        <w:jc w:val="right"/>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Таблица 4 </w:t>
      </w:r>
    </w:p>
    <w:tbl>
      <w:tblPr>
        <w:tblW w:w="5000" w:type="pct"/>
        <w:tblLook w:val="04A0" w:firstRow="1" w:lastRow="0" w:firstColumn="1" w:lastColumn="0" w:noHBand="0" w:noVBand="1"/>
      </w:tblPr>
      <w:tblGrid>
        <w:gridCol w:w="5674"/>
        <w:gridCol w:w="2097"/>
        <w:gridCol w:w="2083"/>
      </w:tblGrid>
      <w:tr w:rsidR="005953D3" w:rsidRPr="00F91418" w:rsidTr="005953D3">
        <w:trPr>
          <w:trHeight w:val="1230"/>
          <w:tblHeader/>
        </w:trPr>
        <w:tc>
          <w:tcPr>
            <w:tcW w:w="28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53D3" w:rsidRPr="00F91418" w:rsidRDefault="005953D3" w:rsidP="005953D3">
            <w:pPr>
              <w:spacing w:after="0"/>
              <w:jc w:val="center"/>
              <w:rPr>
                <w:rFonts w:ascii="Times New Roman" w:eastAsiaTheme="minorHAnsi" w:hAnsi="Times New Roman" w:cs="Times New Roman"/>
                <w:b/>
                <w:bCs/>
                <w:color w:val="000000"/>
                <w:sz w:val="24"/>
                <w:szCs w:val="24"/>
                <w:lang w:eastAsia="en-US"/>
              </w:rPr>
            </w:pPr>
            <w:r w:rsidRPr="00F91418">
              <w:rPr>
                <w:rFonts w:ascii="Times New Roman" w:eastAsiaTheme="minorHAnsi" w:hAnsi="Times New Roman" w:cs="Times New Roman"/>
                <w:b/>
                <w:bCs/>
                <w:color w:val="000000"/>
                <w:sz w:val="24"/>
                <w:szCs w:val="24"/>
                <w:lang w:eastAsia="en-US"/>
              </w:rPr>
              <w:t xml:space="preserve">Наименование муниципальной программы </w:t>
            </w:r>
          </w:p>
        </w:tc>
        <w:tc>
          <w:tcPr>
            <w:tcW w:w="1064" w:type="pct"/>
            <w:tcBorders>
              <w:top w:val="single" w:sz="4" w:space="0" w:color="000000"/>
              <w:left w:val="nil"/>
              <w:bottom w:val="single" w:sz="4" w:space="0" w:color="000000"/>
              <w:right w:val="single" w:sz="4" w:space="0" w:color="000000"/>
            </w:tcBorders>
            <w:shd w:val="clear" w:color="auto" w:fill="auto"/>
            <w:vAlign w:val="center"/>
          </w:tcPr>
          <w:p w:rsidR="005953D3" w:rsidRPr="00F91418" w:rsidRDefault="005953D3" w:rsidP="005953D3">
            <w:pPr>
              <w:spacing w:after="0"/>
              <w:jc w:val="center"/>
              <w:rPr>
                <w:rFonts w:ascii="Times New Roman" w:eastAsiaTheme="minorHAnsi" w:hAnsi="Times New Roman" w:cs="Times New Roman"/>
                <w:b/>
                <w:bCs/>
                <w:color w:val="000000"/>
                <w:sz w:val="24"/>
                <w:szCs w:val="24"/>
                <w:lang w:eastAsia="en-US"/>
              </w:rPr>
            </w:pPr>
            <w:r w:rsidRPr="00F91418">
              <w:rPr>
                <w:rFonts w:ascii="Times New Roman" w:eastAsiaTheme="minorHAnsi" w:hAnsi="Times New Roman" w:cs="Times New Roman"/>
                <w:b/>
                <w:bCs/>
                <w:color w:val="000000"/>
                <w:sz w:val="24"/>
                <w:szCs w:val="24"/>
                <w:lang w:eastAsia="en-US"/>
              </w:rPr>
              <w:t>Рейтинговая оценка эффективности реализации муниципальной программы</w:t>
            </w:r>
          </w:p>
        </w:tc>
        <w:tc>
          <w:tcPr>
            <w:tcW w:w="1057" w:type="pct"/>
            <w:tcBorders>
              <w:top w:val="single" w:sz="4" w:space="0" w:color="000000"/>
              <w:left w:val="nil"/>
              <w:bottom w:val="single" w:sz="4" w:space="0" w:color="000000"/>
              <w:right w:val="single" w:sz="4" w:space="0" w:color="000000"/>
            </w:tcBorders>
            <w:shd w:val="clear" w:color="auto" w:fill="auto"/>
            <w:vAlign w:val="center"/>
          </w:tcPr>
          <w:p w:rsidR="005953D3" w:rsidRPr="00F91418" w:rsidRDefault="005953D3" w:rsidP="005953D3">
            <w:pPr>
              <w:spacing w:after="0"/>
              <w:jc w:val="center"/>
              <w:rPr>
                <w:rFonts w:ascii="Times New Roman" w:eastAsiaTheme="minorHAnsi" w:hAnsi="Times New Roman" w:cs="Times New Roman"/>
                <w:b/>
                <w:bCs/>
                <w:color w:val="000000"/>
                <w:sz w:val="24"/>
                <w:szCs w:val="24"/>
                <w:lang w:eastAsia="en-US"/>
              </w:rPr>
            </w:pPr>
            <w:r w:rsidRPr="00F91418">
              <w:rPr>
                <w:rFonts w:ascii="Times New Roman" w:eastAsiaTheme="minorHAnsi" w:hAnsi="Times New Roman" w:cs="Times New Roman"/>
                <w:b/>
                <w:bCs/>
                <w:color w:val="000000"/>
                <w:sz w:val="24"/>
                <w:szCs w:val="24"/>
                <w:lang w:eastAsia="en-US"/>
              </w:rPr>
              <w:t>Место в рейтинге эффективности реализации муниципальной программы</w:t>
            </w:r>
          </w:p>
        </w:tc>
      </w:tr>
      <w:tr w:rsidR="005953D3" w:rsidRPr="00F91418" w:rsidTr="005953D3">
        <w:trPr>
          <w:trHeight w:val="510"/>
        </w:trPr>
        <w:tc>
          <w:tcPr>
            <w:tcW w:w="2879" w:type="pct"/>
            <w:tcBorders>
              <w:top w:val="nil"/>
              <w:left w:val="single" w:sz="4" w:space="0" w:color="000000"/>
              <w:bottom w:val="single" w:sz="4" w:space="0" w:color="000000"/>
              <w:right w:val="single" w:sz="4" w:space="0" w:color="000000"/>
            </w:tcBorders>
            <w:shd w:val="clear" w:color="auto" w:fill="auto"/>
          </w:tcPr>
          <w:p w:rsidR="005953D3" w:rsidRPr="00F91418" w:rsidRDefault="005953D3" w:rsidP="005953D3">
            <w:pPr>
              <w:rPr>
                <w:rFonts w:ascii="Times New Roman" w:eastAsiaTheme="minorHAnsi" w:hAnsi="Times New Roman" w:cs="Times New Roman"/>
                <w:b/>
                <w:sz w:val="24"/>
                <w:szCs w:val="24"/>
                <w:lang w:eastAsia="en-US"/>
              </w:rPr>
            </w:pPr>
            <w:r w:rsidRPr="00F91418">
              <w:rPr>
                <w:rFonts w:ascii="Times New Roman" w:eastAsiaTheme="minorHAnsi" w:hAnsi="Times New Roman" w:cs="Times New Roman"/>
                <w:b/>
                <w:sz w:val="24"/>
                <w:szCs w:val="24"/>
                <w:lang w:eastAsia="en-US"/>
              </w:rPr>
              <w:t>Муниципальная программа «Развитие дополнительного образования»</w:t>
            </w:r>
          </w:p>
        </w:tc>
        <w:tc>
          <w:tcPr>
            <w:tcW w:w="1064"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0,979</w:t>
            </w:r>
          </w:p>
        </w:tc>
        <w:tc>
          <w:tcPr>
            <w:tcW w:w="1057"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1</w:t>
            </w:r>
          </w:p>
        </w:tc>
      </w:tr>
      <w:tr w:rsidR="005953D3" w:rsidRPr="00F91418" w:rsidTr="005953D3">
        <w:trPr>
          <w:trHeight w:val="510"/>
        </w:trPr>
        <w:tc>
          <w:tcPr>
            <w:tcW w:w="2879" w:type="pct"/>
            <w:tcBorders>
              <w:top w:val="nil"/>
              <w:left w:val="single" w:sz="4" w:space="0" w:color="000000"/>
              <w:bottom w:val="single" w:sz="4" w:space="0" w:color="000000"/>
              <w:right w:val="single" w:sz="4" w:space="0" w:color="000000"/>
            </w:tcBorders>
            <w:shd w:val="clear" w:color="auto" w:fill="auto"/>
          </w:tcPr>
          <w:p w:rsidR="005953D3" w:rsidRPr="00F91418" w:rsidRDefault="005953D3" w:rsidP="005953D3">
            <w:pPr>
              <w:rPr>
                <w:rFonts w:ascii="Times New Roman" w:eastAsiaTheme="minorHAnsi" w:hAnsi="Times New Roman" w:cs="Times New Roman"/>
                <w:sz w:val="24"/>
                <w:szCs w:val="24"/>
                <w:lang w:eastAsia="en-US"/>
              </w:rPr>
            </w:pPr>
            <w:r w:rsidRPr="00F91418">
              <w:rPr>
                <w:rFonts w:ascii="Times New Roman" w:eastAsiaTheme="minorHAnsi" w:hAnsi="Times New Roman" w:cs="Times New Roman"/>
                <w:b/>
                <w:sz w:val="24"/>
                <w:szCs w:val="24"/>
                <w:lang w:eastAsia="en-US"/>
              </w:rPr>
              <w:t>Муниципальная программа  «Управление финансами и бюджетным процессом в муниципальном образовании «</w:t>
            </w:r>
            <w:proofErr w:type="spellStart"/>
            <w:r w:rsidRPr="00F91418">
              <w:rPr>
                <w:rFonts w:ascii="Times New Roman" w:eastAsiaTheme="minorHAnsi" w:hAnsi="Times New Roman" w:cs="Times New Roman"/>
                <w:b/>
                <w:sz w:val="24"/>
                <w:szCs w:val="24"/>
                <w:lang w:eastAsia="en-US"/>
              </w:rPr>
              <w:t>Кувшиновский</w:t>
            </w:r>
            <w:proofErr w:type="spellEnd"/>
            <w:r w:rsidRPr="00F91418">
              <w:rPr>
                <w:rFonts w:ascii="Times New Roman" w:eastAsiaTheme="minorHAnsi" w:hAnsi="Times New Roman" w:cs="Times New Roman"/>
                <w:b/>
                <w:sz w:val="24"/>
                <w:szCs w:val="24"/>
                <w:lang w:eastAsia="en-US"/>
              </w:rPr>
              <w:t xml:space="preserve"> район» на 2018-2020 годы»</w:t>
            </w:r>
          </w:p>
        </w:tc>
        <w:tc>
          <w:tcPr>
            <w:tcW w:w="1064"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0,971</w:t>
            </w:r>
          </w:p>
        </w:tc>
        <w:tc>
          <w:tcPr>
            <w:tcW w:w="1057"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2</w:t>
            </w:r>
          </w:p>
        </w:tc>
      </w:tr>
      <w:tr w:rsidR="005953D3" w:rsidRPr="00F91418" w:rsidTr="005953D3">
        <w:trPr>
          <w:trHeight w:val="510"/>
        </w:trPr>
        <w:tc>
          <w:tcPr>
            <w:tcW w:w="2879" w:type="pct"/>
            <w:tcBorders>
              <w:top w:val="nil"/>
              <w:left w:val="single" w:sz="4" w:space="0" w:color="000000"/>
              <w:bottom w:val="single" w:sz="4" w:space="0" w:color="000000"/>
              <w:right w:val="single" w:sz="4" w:space="0" w:color="000000"/>
            </w:tcBorders>
            <w:shd w:val="clear" w:color="auto" w:fill="auto"/>
          </w:tcPr>
          <w:p w:rsidR="005953D3" w:rsidRPr="00F91418" w:rsidRDefault="005953D3" w:rsidP="005953D3">
            <w:pPr>
              <w:rPr>
                <w:rFonts w:ascii="Times New Roman" w:eastAsiaTheme="minorHAnsi" w:hAnsi="Times New Roman" w:cs="Times New Roman"/>
                <w:sz w:val="24"/>
                <w:szCs w:val="24"/>
                <w:lang w:eastAsia="en-US"/>
              </w:rPr>
            </w:pPr>
            <w:r w:rsidRPr="00F91418">
              <w:rPr>
                <w:rFonts w:ascii="Times New Roman" w:eastAsiaTheme="minorHAnsi" w:hAnsi="Times New Roman" w:cs="Times New Roman"/>
                <w:b/>
                <w:sz w:val="24"/>
                <w:szCs w:val="24"/>
                <w:lang w:eastAsia="en-US"/>
              </w:rPr>
              <w:t>Муниципальная программа «Физическая культура и спорт Кувшиновского района Тверской области на 2016-2018 г</w:t>
            </w:r>
            <w:r w:rsidR="00186B50">
              <w:rPr>
                <w:rFonts w:ascii="Times New Roman" w:eastAsiaTheme="minorHAnsi" w:hAnsi="Times New Roman" w:cs="Times New Roman"/>
                <w:b/>
                <w:sz w:val="24"/>
                <w:szCs w:val="24"/>
                <w:lang w:eastAsia="en-US"/>
              </w:rPr>
              <w:t>оды</w:t>
            </w:r>
            <w:r w:rsidRPr="00F91418">
              <w:rPr>
                <w:rFonts w:ascii="Times New Roman" w:eastAsiaTheme="minorHAnsi" w:hAnsi="Times New Roman" w:cs="Times New Roman"/>
                <w:b/>
                <w:sz w:val="24"/>
                <w:szCs w:val="24"/>
                <w:lang w:eastAsia="en-US"/>
              </w:rPr>
              <w:t>»</w:t>
            </w:r>
          </w:p>
        </w:tc>
        <w:tc>
          <w:tcPr>
            <w:tcW w:w="1064"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0,923</w:t>
            </w:r>
          </w:p>
        </w:tc>
        <w:tc>
          <w:tcPr>
            <w:tcW w:w="1057"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3</w:t>
            </w:r>
          </w:p>
        </w:tc>
      </w:tr>
      <w:tr w:rsidR="005953D3" w:rsidRPr="00F91418" w:rsidTr="005953D3">
        <w:trPr>
          <w:trHeight w:val="510"/>
        </w:trPr>
        <w:tc>
          <w:tcPr>
            <w:tcW w:w="2879" w:type="pct"/>
            <w:tcBorders>
              <w:top w:val="nil"/>
              <w:left w:val="single" w:sz="4" w:space="0" w:color="000000"/>
              <w:bottom w:val="single" w:sz="4" w:space="0" w:color="000000"/>
              <w:right w:val="single" w:sz="4" w:space="0" w:color="000000"/>
            </w:tcBorders>
            <w:shd w:val="clear" w:color="auto" w:fill="auto"/>
          </w:tcPr>
          <w:p w:rsidR="005953D3" w:rsidRPr="00F91418" w:rsidRDefault="005953D3" w:rsidP="005953D3">
            <w:pPr>
              <w:rPr>
                <w:rFonts w:ascii="Times New Roman" w:eastAsiaTheme="minorHAnsi" w:hAnsi="Times New Roman" w:cs="Times New Roman"/>
                <w:sz w:val="24"/>
                <w:szCs w:val="24"/>
                <w:lang w:eastAsia="en-US"/>
              </w:rPr>
            </w:pPr>
            <w:r w:rsidRPr="00F91418">
              <w:rPr>
                <w:rFonts w:ascii="Times New Roman" w:eastAsiaTheme="minorHAnsi" w:hAnsi="Times New Roman" w:cs="Times New Roman"/>
                <w:b/>
                <w:sz w:val="24"/>
                <w:szCs w:val="24"/>
                <w:lang w:eastAsia="en-US"/>
              </w:rPr>
              <w:t xml:space="preserve">Муниципальная программа «Развитие образования в муниципальном образовании </w:t>
            </w:r>
            <w:proofErr w:type="spellStart"/>
            <w:r w:rsidRPr="00F91418">
              <w:rPr>
                <w:rFonts w:ascii="Times New Roman" w:eastAsiaTheme="minorHAnsi" w:hAnsi="Times New Roman" w:cs="Times New Roman"/>
                <w:b/>
                <w:sz w:val="24"/>
                <w:szCs w:val="24"/>
                <w:lang w:eastAsia="en-US"/>
              </w:rPr>
              <w:t>Кувшиновский</w:t>
            </w:r>
            <w:proofErr w:type="spellEnd"/>
            <w:r w:rsidRPr="00F91418">
              <w:rPr>
                <w:rFonts w:ascii="Times New Roman" w:eastAsiaTheme="minorHAnsi" w:hAnsi="Times New Roman" w:cs="Times New Roman"/>
                <w:b/>
                <w:sz w:val="24"/>
                <w:szCs w:val="24"/>
                <w:lang w:eastAsia="en-US"/>
              </w:rPr>
              <w:t xml:space="preserve"> район на 2018-2020 годы»</w:t>
            </w:r>
          </w:p>
        </w:tc>
        <w:tc>
          <w:tcPr>
            <w:tcW w:w="1064"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0,921</w:t>
            </w:r>
          </w:p>
        </w:tc>
        <w:tc>
          <w:tcPr>
            <w:tcW w:w="1057"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4</w:t>
            </w:r>
          </w:p>
        </w:tc>
      </w:tr>
      <w:tr w:rsidR="005953D3" w:rsidRPr="00F91418" w:rsidTr="005953D3">
        <w:trPr>
          <w:trHeight w:val="510"/>
        </w:trPr>
        <w:tc>
          <w:tcPr>
            <w:tcW w:w="2879" w:type="pct"/>
            <w:tcBorders>
              <w:top w:val="nil"/>
              <w:left w:val="single" w:sz="4" w:space="0" w:color="000000"/>
              <w:bottom w:val="single" w:sz="4" w:space="0" w:color="000000"/>
              <w:right w:val="single" w:sz="4" w:space="0" w:color="000000"/>
            </w:tcBorders>
            <w:shd w:val="clear" w:color="auto" w:fill="auto"/>
          </w:tcPr>
          <w:p w:rsidR="005953D3" w:rsidRPr="00F91418" w:rsidRDefault="005953D3" w:rsidP="005953D3">
            <w:pPr>
              <w:rPr>
                <w:rFonts w:ascii="Times New Roman" w:eastAsiaTheme="minorHAnsi" w:hAnsi="Times New Roman" w:cs="Times New Roman"/>
                <w:sz w:val="24"/>
                <w:szCs w:val="24"/>
                <w:lang w:eastAsia="en-US"/>
              </w:rPr>
            </w:pPr>
            <w:r w:rsidRPr="00F91418">
              <w:rPr>
                <w:rFonts w:ascii="Times New Roman" w:eastAsiaTheme="minorHAnsi" w:hAnsi="Times New Roman" w:cs="Times New Roman"/>
                <w:b/>
                <w:sz w:val="24"/>
                <w:szCs w:val="24"/>
                <w:lang w:eastAsia="en-US"/>
              </w:rPr>
              <w:t xml:space="preserve">Муниципальная программа «Совершенствование гражданской обороны, защиты населения и территорий от чрезвычайных ситуаций МО </w:t>
            </w:r>
            <w:proofErr w:type="spellStart"/>
            <w:r w:rsidRPr="00F91418">
              <w:rPr>
                <w:rFonts w:ascii="Times New Roman" w:eastAsiaTheme="minorHAnsi" w:hAnsi="Times New Roman" w:cs="Times New Roman"/>
                <w:b/>
                <w:sz w:val="24"/>
                <w:szCs w:val="24"/>
                <w:lang w:eastAsia="en-US"/>
              </w:rPr>
              <w:t>Кувшиновский</w:t>
            </w:r>
            <w:proofErr w:type="spellEnd"/>
            <w:r w:rsidRPr="00F91418">
              <w:rPr>
                <w:rFonts w:ascii="Times New Roman" w:eastAsiaTheme="minorHAnsi" w:hAnsi="Times New Roman" w:cs="Times New Roman"/>
                <w:b/>
                <w:sz w:val="24"/>
                <w:szCs w:val="24"/>
                <w:lang w:eastAsia="en-US"/>
              </w:rPr>
              <w:t xml:space="preserve"> район на 2016-2018 годы»</w:t>
            </w:r>
          </w:p>
        </w:tc>
        <w:tc>
          <w:tcPr>
            <w:tcW w:w="1064"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0,91</w:t>
            </w:r>
          </w:p>
        </w:tc>
        <w:tc>
          <w:tcPr>
            <w:tcW w:w="1057"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5</w:t>
            </w:r>
          </w:p>
        </w:tc>
      </w:tr>
      <w:tr w:rsidR="005953D3" w:rsidRPr="00F91418" w:rsidTr="005953D3">
        <w:trPr>
          <w:trHeight w:val="510"/>
        </w:trPr>
        <w:tc>
          <w:tcPr>
            <w:tcW w:w="2879" w:type="pct"/>
            <w:tcBorders>
              <w:top w:val="nil"/>
              <w:left w:val="single" w:sz="4" w:space="0" w:color="000000"/>
              <w:bottom w:val="single" w:sz="4" w:space="0" w:color="000000"/>
              <w:right w:val="single" w:sz="4" w:space="0" w:color="000000"/>
            </w:tcBorders>
            <w:shd w:val="clear" w:color="auto" w:fill="auto"/>
          </w:tcPr>
          <w:p w:rsidR="005953D3" w:rsidRPr="00F91418" w:rsidRDefault="005953D3" w:rsidP="005953D3">
            <w:pPr>
              <w:rPr>
                <w:rFonts w:ascii="Times New Roman" w:eastAsiaTheme="minorHAnsi" w:hAnsi="Times New Roman" w:cs="Times New Roman"/>
                <w:b/>
                <w:sz w:val="24"/>
                <w:szCs w:val="24"/>
                <w:lang w:eastAsia="en-US"/>
              </w:rPr>
            </w:pPr>
            <w:r w:rsidRPr="00F91418">
              <w:rPr>
                <w:rFonts w:ascii="Times New Roman" w:eastAsiaTheme="minorHAnsi" w:hAnsi="Times New Roman" w:cs="Times New Roman"/>
                <w:b/>
                <w:sz w:val="24"/>
                <w:szCs w:val="24"/>
                <w:lang w:eastAsia="en-US"/>
              </w:rPr>
              <w:t>Муниципальная программа  «Муниципальное управление и развитие гражданского общества Кувшиновского района на 2016-2018 годы»</w:t>
            </w:r>
          </w:p>
        </w:tc>
        <w:tc>
          <w:tcPr>
            <w:tcW w:w="1064"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0,884</w:t>
            </w:r>
          </w:p>
        </w:tc>
        <w:tc>
          <w:tcPr>
            <w:tcW w:w="1057"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6</w:t>
            </w:r>
          </w:p>
        </w:tc>
      </w:tr>
      <w:tr w:rsidR="005953D3" w:rsidRPr="00F91418" w:rsidTr="005953D3">
        <w:trPr>
          <w:trHeight w:val="510"/>
        </w:trPr>
        <w:tc>
          <w:tcPr>
            <w:tcW w:w="2879" w:type="pct"/>
            <w:tcBorders>
              <w:top w:val="nil"/>
              <w:left w:val="single" w:sz="4" w:space="0" w:color="000000"/>
              <w:bottom w:val="single" w:sz="4" w:space="0" w:color="000000"/>
              <w:right w:val="single" w:sz="4" w:space="0" w:color="000000"/>
            </w:tcBorders>
            <w:shd w:val="clear" w:color="auto" w:fill="auto"/>
          </w:tcPr>
          <w:p w:rsidR="005953D3" w:rsidRPr="00F91418" w:rsidRDefault="005953D3" w:rsidP="00E7781D">
            <w:pPr>
              <w:rPr>
                <w:rFonts w:ascii="Times New Roman" w:eastAsiaTheme="minorHAnsi" w:hAnsi="Times New Roman" w:cs="Times New Roman"/>
                <w:sz w:val="24"/>
                <w:szCs w:val="24"/>
                <w:lang w:eastAsia="en-US"/>
              </w:rPr>
            </w:pPr>
            <w:r w:rsidRPr="00F91418">
              <w:rPr>
                <w:rFonts w:ascii="Times New Roman" w:eastAsiaTheme="minorHAnsi" w:hAnsi="Times New Roman" w:cs="Times New Roman"/>
                <w:b/>
                <w:sz w:val="24"/>
                <w:szCs w:val="24"/>
                <w:lang w:eastAsia="en-US"/>
              </w:rPr>
              <w:t xml:space="preserve">Муниципальная программа «Развитие сферы транспорта и дорожного хозяйства МО </w:t>
            </w:r>
            <w:r w:rsidRPr="00F91418">
              <w:rPr>
                <w:rFonts w:ascii="Times New Roman" w:eastAsiaTheme="minorHAnsi" w:hAnsi="Times New Roman" w:cs="Times New Roman"/>
                <w:b/>
                <w:sz w:val="24"/>
                <w:szCs w:val="24"/>
                <w:lang w:eastAsia="en-US"/>
              </w:rPr>
              <w:lastRenderedPageBreak/>
              <w:t>«</w:t>
            </w:r>
            <w:proofErr w:type="spellStart"/>
            <w:r w:rsidRPr="00F91418">
              <w:rPr>
                <w:rFonts w:ascii="Times New Roman" w:eastAsiaTheme="minorHAnsi" w:hAnsi="Times New Roman" w:cs="Times New Roman"/>
                <w:b/>
                <w:sz w:val="24"/>
                <w:szCs w:val="24"/>
                <w:lang w:eastAsia="en-US"/>
              </w:rPr>
              <w:t>Кувшиновский</w:t>
            </w:r>
            <w:proofErr w:type="spellEnd"/>
            <w:r w:rsidRPr="00F91418">
              <w:rPr>
                <w:rFonts w:ascii="Times New Roman" w:eastAsiaTheme="minorHAnsi" w:hAnsi="Times New Roman" w:cs="Times New Roman"/>
                <w:b/>
                <w:sz w:val="24"/>
                <w:szCs w:val="24"/>
                <w:lang w:eastAsia="en-US"/>
              </w:rPr>
              <w:t xml:space="preserve"> район» на 2015-2018 годы»</w:t>
            </w:r>
          </w:p>
        </w:tc>
        <w:tc>
          <w:tcPr>
            <w:tcW w:w="1064"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lastRenderedPageBreak/>
              <w:t>0,817</w:t>
            </w:r>
          </w:p>
        </w:tc>
        <w:tc>
          <w:tcPr>
            <w:tcW w:w="1057"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7</w:t>
            </w:r>
          </w:p>
        </w:tc>
      </w:tr>
      <w:tr w:rsidR="005953D3" w:rsidRPr="00F91418" w:rsidTr="005953D3">
        <w:trPr>
          <w:trHeight w:val="510"/>
        </w:trPr>
        <w:tc>
          <w:tcPr>
            <w:tcW w:w="2879" w:type="pct"/>
            <w:tcBorders>
              <w:top w:val="nil"/>
              <w:left w:val="single" w:sz="4" w:space="0" w:color="000000"/>
              <w:bottom w:val="single" w:sz="4" w:space="0" w:color="000000"/>
              <w:right w:val="single" w:sz="4" w:space="0" w:color="000000"/>
            </w:tcBorders>
            <w:shd w:val="clear" w:color="auto" w:fill="auto"/>
          </w:tcPr>
          <w:p w:rsidR="005953D3" w:rsidRPr="00F91418" w:rsidRDefault="005953D3" w:rsidP="00E7781D">
            <w:pPr>
              <w:rPr>
                <w:rFonts w:ascii="Times New Roman" w:eastAsiaTheme="minorHAnsi" w:hAnsi="Times New Roman" w:cs="Times New Roman"/>
                <w:sz w:val="24"/>
                <w:szCs w:val="24"/>
                <w:lang w:eastAsia="en-US"/>
              </w:rPr>
            </w:pPr>
            <w:r w:rsidRPr="00F91418">
              <w:rPr>
                <w:rFonts w:ascii="Times New Roman" w:eastAsiaTheme="minorHAnsi" w:hAnsi="Times New Roman" w:cs="Times New Roman"/>
                <w:b/>
                <w:sz w:val="24"/>
                <w:szCs w:val="24"/>
                <w:lang w:eastAsia="en-US"/>
              </w:rPr>
              <w:lastRenderedPageBreak/>
              <w:t>Муниципальная программа «Управление муниципальным имуществом и земельными ресурсами Кувшиновского района на 2016-2018 годы»</w:t>
            </w:r>
          </w:p>
        </w:tc>
        <w:tc>
          <w:tcPr>
            <w:tcW w:w="1064"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0,805</w:t>
            </w:r>
          </w:p>
        </w:tc>
        <w:tc>
          <w:tcPr>
            <w:tcW w:w="1057"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8</w:t>
            </w:r>
          </w:p>
        </w:tc>
      </w:tr>
      <w:tr w:rsidR="005953D3" w:rsidRPr="00F91418" w:rsidTr="005953D3">
        <w:trPr>
          <w:trHeight w:val="510"/>
        </w:trPr>
        <w:tc>
          <w:tcPr>
            <w:tcW w:w="2879" w:type="pct"/>
            <w:tcBorders>
              <w:top w:val="nil"/>
              <w:left w:val="single" w:sz="4" w:space="0" w:color="000000"/>
              <w:bottom w:val="single" w:sz="4" w:space="0" w:color="000000"/>
              <w:right w:val="single" w:sz="4" w:space="0" w:color="000000"/>
            </w:tcBorders>
            <w:shd w:val="clear" w:color="auto" w:fill="auto"/>
          </w:tcPr>
          <w:p w:rsidR="005953D3" w:rsidRPr="00F91418" w:rsidRDefault="005953D3" w:rsidP="00E7781D">
            <w:pPr>
              <w:rPr>
                <w:rFonts w:ascii="Times New Roman" w:eastAsiaTheme="minorHAnsi" w:hAnsi="Times New Roman" w:cs="Times New Roman"/>
                <w:sz w:val="24"/>
                <w:szCs w:val="24"/>
                <w:lang w:eastAsia="en-US"/>
              </w:rPr>
            </w:pPr>
            <w:r w:rsidRPr="00F91418">
              <w:rPr>
                <w:rFonts w:ascii="Times New Roman" w:eastAsiaTheme="minorHAnsi" w:hAnsi="Times New Roman" w:cs="Times New Roman"/>
                <w:b/>
                <w:sz w:val="24"/>
                <w:szCs w:val="24"/>
                <w:lang w:eastAsia="en-US"/>
              </w:rPr>
              <w:t>Муниципальная программа «Развитие отрасли «Культура» на 2018-2020 годы»</w:t>
            </w:r>
          </w:p>
        </w:tc>
        <w:tc>
          <w:tcPr>
            <w:tcW w:w="1064"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0,7</w:t>
            </w:r>
          </w:p>
        </w:tc>
        <w:tc>
          <w:tcPr>
            <w:tcW w:w="1057" w:type="pct"/>
            <w:tcBorders>
              <w:top w:val="nil"/>
              <w:left w:val="nil"/>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9</w:t>
            </w:r>
          </w:p>
        </w:tc>
      </w:tr>
      <w:tr w:rsidR="005953D3" w:rsidRPr="00F91418" w:rsidTr="005953D3">
        <w:trPr>
          <w:trHeight w:val="510"/>
        </w:trPr>
        <w:tc>
          <w:tcPr>
            <w:tcW w:w="2879" w:type="pct"/>
            <w:tcBorders>
              <w:top w:val="single" w:sz="4" w:space="0" w:color="auto"/>
              <w:left w:val="single" w:sz="4" w:space="0" w:color="auto"/>
              <w:bottom w:val="single" w:sz="4" w:space="0" w:color="auto"/>
              <w:right w:val="single" w:sz="4" w:space="0" w:color="auto"/>
            </w:tcBorders>
            <w:shd w:val="clear" w:color="auto" w:fill="auto"/>
          </w:tcPr>
          <w:p w:rsidR="005953D3" w:rsidRPr="00F91418" w:rsidRDefault="005953D3" w:rsidP="00E7781D">
            <w:pPr>
              <w:spacing w:after="0" w:line="240" w:lineRule="auto"/>
              <w:rPr>
                <w:rFonts w:ascii="Times New Roman" w:eastAsiaTheme="minorHAnsi" w:hAnsi="Times New Roman" w:cs="Times New Roman"/>
                <w:b/>
                <w:sz w:val="24"/>
                <w:szCs w:val="24"/>
                <w:lang w:eastAsia="en-US"/>
              </w:rPr>
            </w:pPr>
            <w:r w:rsidRPr="00F91418">
              <w:rPr>
                <w:rFonts w:ascii="Times New Roman" w:eastAsiaTheme="minorHAnsi" w:hAnsi="Times New Roman" w:cs="Times New Roman"/>
                <w:b/>
                <w:sz w:val="24"/>
                <w:szCs w:val="24"/>
                <w:lang w:eastAsia="en-US"/>
              </w:rPr>
              <w:t>Муниципальная программа «Обеспечение правопорядка и безопасности населения на 2018-2020 годы»</w:t>
            </w:r>
          </w:p>
          <w:p w:rsidR="005953D3" w:rsidRPr="00F91418" w:rsidRDefault="005953D3" w:rsidP="00E7781D">
            <w:pPr>
              <w:rPr>
                <w:rFonts w:ascii="Times New Roman" w:eastAsiaTheme="minorHAnsi" w:hAnsi="Times New Roman" w:cs="Times New Roman"/>
                <w:b/>
                <w:sz w:val="24"/>
                <w:szCs w:val="24"/>
                <w:lang w:eastAsia="en-US"/>
              </w:rPr>
            </w:pP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0,452</w:t>
            </w:r>
          </w:p>
        </w:tc>
        <w:tc>
          <w:tcPr>
            <w:tcW w:w="1057" w:type="pct"/>
            <w:tcBorders>
              <w:top w:val="single" w:sz="4" w:space="0" w:color="auto"/>
              <w:left w:val="single" w:sz="4" w:space="0" w:color="auto"/>
              <w:bottom w:val="single" w:sz="4" w:space="0" w:color="auto"/>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10</w:t>
            </w:r>
          </w:p>
        </w:tc>
      </w:tr>
      <w:tr w:rsidR="005953D3" w:rsidRPr="00F91418" w:rsidTr="00E7781D">
        <w:trPr>
          <w:trHeight w:val="925"/>
        </w:trPr>
        <w:tc>
          <w:tcPr>
            <w:tcW w:w="2879" w:type="pct"/>
            <w:tcBorders>
              <w:top w:val="single" w:sz="4" w:space="0" w:color="auto"/>
              <w:left w:val="single" w:sz="4" w:space="0" w:color="auto"/>
              <w:bottom w:val="single" w:sz="4" w:space="0" w:color="auto"/>
              <w:right w:val="single" w:sz="4" w:space="0" w:color="auto"/>
            </w:tcBorders>
            <w:shd w:val="clear" w:color="auto" w:fill="auto"/>
          </w:tcPr>
          <w:p w:rsidR="005953D3" w:rsidRPr="00F91418" w:rsidRDefault="005953D3" w:rsidP="00E7781D">
            <w:pPr>
              <w:spacing w:after="0" w:line="240" w:lineRule="auto"/>
              <w:rPr>
                <w:rFonts w:ascii="Times New Roman" w:eastAsiaTheme="minorHAnsi" w:hAnsi="Times New Roman" w:cs="Times New Roman"/>
                <w:b/>
                <w:sz w:val="24"/>
                <w:szCs w:val="24"/>
                <w:lang w:eastAsia="en-US"/>
              </w:rPr>
            </w:pPr>
            <w:r w:rsidRPr="00F91418">
              <w:rPr>
                <w:rFonts w:ascii="Times New Roman" w:eastAsiaTheme="minorHAnsi" w:hAnsi="Times New Roman" w:cs="Times New Roman"/>
                <w:b/>
                <w:sz w:val="24"/>
                <w:szCs w:val="24"/>
                <w:lang w:eastAsia="en-US"/>
              </w:rPr>
              <w:t>Муниципальная программа «Экономическое развитие Кувшиновского района на 2019-2021 годы»</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0</w:t>
            </w:r>
          </w:p>
        </w:tc>
        <w:tc>
          <w:tcPr>
            <w:tcW w:w="1057" w:type="pct"/>
            <w:tcBorders>
              <w:top w:val="single" w:sz="4" w:space="0" w:color="auto"/>
              <w:left w:val="single" w:sz="4" w:space="0" w:color="auto"/>
              <w:bottom w:val="single" w:sz="4" w:space="0" w:color="000000"/>
              <w:right w:val="single" w:sz="4" w:space="0" w:color="000000"/>
            </w:tcBorders>
            <w:shd w:val="clear" w:color="auto" w:fill="auto"/>
            <w:vAlign w:val="center"/>
          </w:tcPr>
          <w:p w:rsidR="005953D3" w:rsidRPr="00F91418" w:rsidRDefault="005953D3" w:rsidP="00E7781D">
            <w:pPr>
              <w:jc w:val="center"/>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11</w:t>
            </w:r>
          </w:p>
        </w:tc>
      </w:tr>
    </w:tbl>
    <w:p w:rsidR="005953D3" w:rsidRPr="00F91418" w:rsidRDefault="005953D3" w:rsidP="005953D3">
      <w:pPr>
        <w:tabs>
          <w:tab w:val="left" w:pos="3885"/>
        </w:tabs>
        <w:jc w:val="both"/>
        <w:rPr>
          <w:rFonts w:ascii="Times New Roman" w:eastAsiaTheme="minorHAnsi" w:hAnsi="Times New Roman" w:cs="Times New Roman"/>
          <w:sz w:val="24"/>
          <w:szCs w:val="24"/>
          <w:lang w:eastAsia="en-US"/>
        </w:rPr>
      </w:pPr>
    </w:p>
    <w:p w:rsidR="005953D3" w:rsidRPr="00F91418" w:rsidRDefault="005953D3" w:rsidP="00F91418">
      <w:pPr>
        <w:tabs>
          <w:tab w:val="left" w:pos="0"/>
        </w:tabs>
        <w:spacing w:after="0" w:line="240" w:lineRule="auto"/>
        <w:jc w:val="center"/>
        <w:rPr>
          <w:rFonts w:ascii="Times New Roman" w:eastAsiaTheme="minorHAnsi" w:hAnsi="Times New Roman" w:cs="Times New Roman"/>
          <w:b/>
          <w:sz w:val="24"/>
          <w:szCs w:val="24"/>
          <w:lang w:eastAsia="en-US"/>
        </w:rPr>
      </w:pPr>
      <w:r w:rsidRPr="00F91418">
        <w:rPr>
          <w:rFonts w:ascii="Times New Roman" w:eastAsiaTheme="minorHAnsi" w:hAnsi="Times New Roman" w:cs="Times New Roman"/>
          <w:b/>
          <w:sz w:val="24"/>
          <w:szCs w:val="24"/>
          <w:lang w:eastAsia="en-US"/>
        </w:rPr>
        <w:t xml:space="preserve">Раздел </w:t>
      </w:r>
      <w:r w:rsidRPr="00F91418">
        <w:rPr>
          <w:rFonts w:ascii="Times New Roman" w:eastAsiaTheme="minorHAnsi" w:hAnsi="Times New Roman" w:cs="Times New Roman"/>
          <w:b/>
          <w:sz w:val="24"/>
          <w:szCs w:val="24"/>
          <w:lang w:val="en-US" w:eastAsia="en-US"/>
        </w:rPr>
        <w:t>III</w:t>
      </w:r>
      <w:r w:rsidRPr="00F91418">
        <w:rPr>
          <w:rFonts w:ascii="Times New Roman" w:eastAsiaTheme="minorHAnsi" w:hAnsi="Times New Roman" w:cs="Times New Roman"/>
          <w:b/>
          <w:sz w:val="24"/>
          <w:szCs w:val="24"/>
          <w:lang w:eastAsia="en-US"/>
        </w:rPr>
        <w:t xml:space="preserve"> </w:t>
      </w:r>
      <w:r w:rsidRPr="00F91418">
        <w:rPr>
          <w:rFonts w:ascii="Times New Roman" w:eastAsiaTheme="minorHAnsi" w:hAnsi="Times New Roman" w:cs="Times New Roman"/>
          <w:b/>
          <w:color w:val="000000"/>
          <w:sz w:val="24"/>
          <w:szCs w:val="24"/>
          <w:lang w:eastAsia="en-US"/>
        </w:rPr>
        <w:t>Анализ результатов деятельности главных администраторов (администраторов) муниципальных программ</w:t>
      </w:r>
    </w:p>
    <w:p w:rsidR="005953D3" w:rsidRPr="00F91418" w:rsidRDefault="005953D3" w:rsidP="00F91418">
      <w:pPr>
        <w:spacing w:after="0" w:line="240" w:lineRule="auto"/>
        <w:ind w:firstLine="567"/>
        <w:jc w:val="both"/>
        <w:rPr>
          <w:rFonts w:ascii="Times New Roman" w:eastAsia="Times New Roman" w:hAnsi="Times New Roman" w:cs="Times New Roman"/>
          <w:color w:val="000000"/>
          <w:sz w:val="24"/>
          <w:szCs w:val="24"/>
        </w:rPr>
      </w:pPr>
      <w:r w:rsidRPr="00F91418">
        <w:rPr>
          <w:rFonts w:ascii="Times New Roman" w:eastAsia="Times New Roman" w:hAnsi="Times New Roman" w:cs="Times New Roman"/>
          <w:sz w:val="24"/>
          <w:szCs w:val="24"/>
        </w:rPr>
        <w:t>Реализация муниципальных программ в 2019 году в целом показала удовлетворительные результаты.</w:t>
      </w:r>
      <w:r w:rsidRPr="00F91418">
        <w:rPr>
          <w:rFonts w:ascii="Times New Roman" w:eastAsia="Times New Roman" w:hAnsi="Times New Roman" w:cs="Times New Roman"/>
          <w:color w:val="000000"/>
          <w:sz w:val="24"/>
          <w:szCs w:val="24"/>
        </w:rPr>
        <w:t xml:space="preserve"> Главные администраторы (администраторы) муниципальных программ серьезно отнеслись к требованиям Порядка и оперативно реагировали на изменения экономической ситуации в районе. </w:t>
      </w:r>
    </w:p>
    <w:p w:rsidR="005953D3" w:rsidRPr="00F91418" w:rsidRDefault="005953D3" w:rsidP="00F91418">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F91418">
        <w:rPr>
          <w:rFonts w:ascii="Times New Roman" w:eastAsia="Calibri" w:hAnsi="Times New Roman" w:cs="Times New Roman"/>
          <w:sz w:val="24"/>
          <w:szCs w:val="24"/>
          <w:lang w:eastAsia="en-US"/>
        </w:rPr>
        <w:t xml:space="preserve">В течение 2019 года главные администраторы (администраторы) муниципальных программ в соответствии с Порядком осуществляли мониторинг реализации муниципальных программ, анализируя полученную от ответственных исполнителей информацию о возможности использования предусмотренных на реализацию муниципальных программ финансовых ресурсов, о вероятности достижения запланированных показателей муниципальных программ. </w:t>
      </w:r>
    </w:p>
    <w:p w:rsidR="005953D3" w:rsidRPr="00F91418" w:rsidRDefault="005953D3" w:rsidP="00F91418">
      <w:pPr>
        <w:spacing w:after="0" w:line="240" w:lineRule="auto"/>
        <w:ind w:firstLine="567"/>
        <w:jc w:val="both"/>
        <w:rPr>
          <w:rFonts w:ascii="Times New Roman" w:eastAsia="Times New Roman" w:hAnsi="Times New Roman" w:cs="Times New Roman"/>
          <w:sz w:val="24"/>
          <w:szCs w:val="24"/>
        </w:rPr>
      </w:pPr>
      <w:r w:rsidRPr="00F91418">
        <w:rPr>
          <w:rFonts w:ascii="Times New Roman" w:eastAsia="Calibri" w:hAnsi="Times New Roman" w:cs="Times New Roman"/>
          <w:sz w:val="24"/>
          <w:szCs w:val="24"/>
          <w:lang w:eastAsia="en-US"/>
        </w:rPr>
        <w:t xml:space="preserve">По итогам проведенного анализа принимались решения о необходимости </w:t>
      </w:r>
      <w:proofErr w:type="gramStart"/>
      <w:r w:rsidRPr="00F91418">
        <w:rPr>
          <w:rFonts w:ascii="Times New Roman" w:eastAsia="Calibri" w:hAnsi="Times New Roman" w:cs="Times New Roman"/>
          <w:sz w:val="24"/>
          <w:szCs w:val="24"/>
          <w:lang w:eastAsia="en-US"/>
        </w:rPr>
        <w:t>корректировки объемов финансирования мероприятий муниципальной программы</w:t>
      </w:r>
      <w:proofErr w:type="gramEnd"/>
      <w:r w:rsidRPr="00F91418">
        <w:rPr>
          <w:rFonts w:ascii="Times New Roman" w:eastAsia="Calibri" w:hAnsi="Times New Roman" w:cs="Times New Roman"/>
          <w:sz w:val="24"/>
          <w:szCs w:val="24"/>
          <w:lang w:eastAsia="en-US"/>
        </w:rPr>
        <w:t xml:space="preserve"> и соответственно показателей мероприятий. </w:t>
      </w:r>
      <w:r w:rsidRPr="00F91418">
        <w:rPr>
          <w:rFonts w:ascii="Times New Roman" w:eastAsia="Times New Roman" w:hAnsi="Times New Roman" w:cs="Times New Roman"/>
          <w:sz w:val="24"/>
          <w:szCs w:val="24"/>
        </w:rPr>
        <w:t>В случае изменения потребности в бюджетных ассигнованиях на реализацию мероприятий муниципальных программ, главные администраторы и администраторы муниципальных программ выносили предложения по изменению объемов бюджетных ассигнований на реализацию муниципальных программ.</w:t>
      </w:r>
    </w:p>
    <w:p w:rsidR="005953D3" w:rsidRPr="00F91418" w:rsidRDefault="005953D3" w:rsidP="00F91418">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F91418">
        <w:rPr>
          <w:rFonts w:ascii="Times New Roman" w:eastAsia="Calibri" w:hAnsi="Times New Roman" w:cs="Times New Roman"/>
          <w:sz w:val="24"/>
          <w:szCs w:val="24"/>
          <w:lang w:eastAsia="en-US"/>
        </w:rPr>
        <w:t>Учет, контроль и анализ реализации муниципальных программ велся посредством формирования необходимой документации, информации и в случае необходимости принимались оперативные меры по дальнейшей реализации муниципальных программ.</w:t>
      </w:r>
    </w:p>
    <w:p w:rsidR="00E7781D" w:rsidRPr="00F91418" w:rsidRDefault="00E7781D" w:rsidP="00F91418">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5953D3" w:rsidRPr="00F91418" w:rsidRDefault="005953D3" w:rsidP="00F91418">
      <w:pPr>
        <w:spacing w:after="0" w:line="240" w:lineRule="auto"/>
        <w:jc w:val="center"/>
        <w:rPr>
          <w:rFonts w:ascii="Times New Roman" w:eastAsiaTheme="minorHAnsi" w:hAnsi="Times New Roman" w:cs="Times New Roman"/>
          <w:b/>
          <w:sz w:val="24"/>
          <w:szCs w:val="24"/>
          <w:lang w:eastAsia="en-US"/>
        </w:rPr>
      </w:pPr>
      <w:r w:rsidRPr="00F91418">
        <w:rPr>
          <w:rFonts w:ascii="Times New Roman" w:eastAsiaTheme="minorHAnsi" w:hAnsi="Times New Roman" w:cs="Times New Roman"/>
          <w:b/>
          <w:sz w:val="24"/>
          <w:szCs w:val="24"/>
          <w:lang w:eastAsia="en-US"/>
        </w:rPr>
        <w:t xml:space="preserve">Раздел </w:t>
      </w:r>
      <w:r w:rsidRPr="00F91418">
        <w:rPr>
          <w:rFonts w:ascii="Times New Roman" w:eastAsiaTheme="minorHAnsi" w:hAnsi="Times New Roman" w:cs="Times New Roman"/>
          <w:b/>
          <w:sz w:val="24"/>
          <w:szCs w:val="24"/>
          <w:lang w:val="en-US" w:eastAsia="en-US"/>
        </w:rPr>
        <w:t>IV</w:t>
      </w:r>
      <w:r w:rsidRPr="00F91418">
        <w:rPr>
          <w:rFonts w:ascii="Times New Roman" w:eastAsiaTheme="minorHAnsi" w:hAnsi="Times New Roman" w:cs="Times New Roman"/>
          <w:b/>
          <w:sz w:val="24"/>
          <w:szCs w:val="24"/>
          <w:lang w:eastAsia="en-US"/>
        </w:rPr>
        <w:t>. Заключение</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Результаты оценки</w:t>
      </w:r>
      <w:r w:rsidRPr="00F91418">
        <w:rPr>
          <w:rFonts w:ascii="Times New Roman" w:eastAsiaTheme="minorHAnsi" w:hAnsi="Times New Roman" w:cs="Times New Roman"/>
          <w:bCs/>
          <w:sz w:val="24"/>
          <w:szCs w:val="24"/>
          <w:lang w:eastAsia="en-US"/>
        </w:rPr>
        <w:t xml:space="preserve"> эффективности реализации муниципальных программ</w:t>
      </w:r>
      <w:r w:rsidRPr="00F91418">
        <w:rPr>
          <w:rFonts w:ascii="Times New Roman" w:eastAsiaTheme="minorHAnsi" w:hAnsi="Times New Roman" w:cs="Times New Roman"/>
          <w:sz w:val="24"/>
          <w:szCs w:val="24"/>
          <w:lang w:eastAsia="en-US"/>
        </w:rPr>
        <w:t xml:space="preserve"> в 2019 году подтверждают, что </w:t>
      </w:r>
      <w:r w:rsidRPr="00F91418">
        <w:rPr>
          <w:rFonts w:ascii="Times New Roman" w:eastAsia="Calibri" w:hAnsi="Times New Roman" w:cs="Times New Roman"/>
          <w:sz w:val="24"/>
          <w:szCs w:val="24"/>
          <w:lang w:eastAsia="en-US"/>
        </w:rPr>
        <w:t xml:space="preserve">главные администраторы (администраторы) муниципальных программ более ответственно подошли </w:t>
      </w:r>
      <w:r w:rsidRPr="00F91418">
        <w:rPr>
          <w:rFonts w:ascii="Times New Roman" w:eastAsiaTheme="minorHAnsi" w:hAnsi="Times New Roman" w:cs="Times New Roman"/>
          <w:sz w:val="24"/>
          <w:szCs w:val="24"/>
          <w:lang w:eastAsia="en-US"/>
        </w:rPr>
        <w:t>к планированию показателей муниципальных программ.</w:t>
      </w:r>
    </w:p>
    <w:p w:rsidR="005953D3" w:rsidRPr="00F91418" w:rsidRDefault="005953D3" w:rsidP="00F91418">
      <w:pPr>
        <w:spacing w:after="0" w:line="240" w:lineRule="auto"/>
        <w:ind w:firstLine="567"/>
        <w:jc w:val="both"/>
        <w:rPr>
          <w:rFonts w:ascii="Times New Roman" w:eastAsia="Calibri" w:hAnsi="Times New Roman" w:cs="Times New Roman"/>
          <w:sz w:val="24"/>
          <w:szCs w:val="24"/>
          <w:lang w:eastAsia="en-US"/>
        </w:rPr>
      </w:pPr>
      <w:proofErr w:type="gramStart"/>
      <w:r w:rsidRPr="00F91418">
        <w:rPr>
          <w:rFonts w:ascii="Times New Roman" w:eastAsia="Calibri" w:hAnsi="Times New Roman" w:cs="Times New Roman"/>
          <w:sz w:val="24"/>
          <w:szCs w:val="24"/>
          <w:lang w:eastAsia="en-US"/>
        </w:rPr>
        <w:t xml:space="preserve">Необходимость принятия мер по усилению ответственности за реализацию муниципальных программ связана также со вступлением в силу Федерального закона от 28.06.2014 № 172-ФЗ «О стратегическом планировании в Российской Федерации» (далее – </w:t>
      </w:r>
      <w:r w:rsidRPr="00F91418">
        <w:rPr>
          <w:rFonts w:ascii="Times New Roman" w:eastAsia="Calibri" w:hAnsi="Times New Roman" w:cs="Times New Roman"/>
          <w:sz w:val="24"/>
          <w:szCs w:val="24"/>
          <w:lang w:eastAsia="en-US"/>
        </w:rPr>
        <w:lastRenderedPageBreak/>
        <w:t>Федеральный закон), в соответствии с которым муниципальные программы отнесены к документам стратегического планирования, а сводный годовой доклад о ходе реализации и об оценке эффективности реализации муниципальных программ относится к документам, в которых</w:t>
      </w:r>
      <w:proofErr w:type="gramEnd"/>
      <w:r w:rsidRPr="00F91418">
        <w:rPr>
          <w:rFonts w:ascii="Times New Roman" w:eastAsia="Calibri" w:hAnsi="Times New Roman" w:cs="Times New Roman"/>
          <w:sz w:val="24"/>
          <w:szCs w:val="24"/>
          <w:lang w:eastAsia="en-US"/>
        </w:rPr>
        <w:t xml:space="preserve">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w:t>
      </w:r>
    </w:p>
    <w:p w:rsidR="005953D3" w:rsidRPr="00F91418" w:rsidRDefault="005953D3" w:rsidP="00F91418">
      <w:pPr>
        <w:spacing w:after="0" w:line="240" w:lineRule="auto"/>
        <w:ind w:firstLine="567"/>
        <w:jc w:val="both"/>
        <w:rPr>
          <w:rFonts w:ascii="Times New Roman" w:eastAsia="Calibri" w:hAnsi="Times New Roman" w:cs="Times New Roman"/>
          <w:sz w:val="24"/>
          <w:szCs w:val="24"/>
          <w:lang w:eastAsia="en-US"/>
        </w:rPr>
      </w:pPr>
      <w:proofErr w:type="gramStart"/>
      <w:r w:rsidRPr="00F91418">
        <w:rPr>
          <w:rFonts w:ascii="Times New Roman" w:eastAsia="Calibri" w:hAnsi="Times New Roman" w:cs="Times New Roman"/>
          <w:sz w:val="24"/>
          <w:szCs w:val="24"/>
          <w:lang w:eastAsia="en-US"/>
        </w:rPr>
        <w:t>Кроме того, Федеральным законом утверждены принципы стратегического планирования, в том числе принцип ответственности участников стратегического планирования, который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за результативность и эффективность решения задач социально-экономического развития в пределах своей компетенции.</w:t>
      </w:r>
      <w:proofErr w:type="gramEnd"/>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В связи с вышеизложенным главным администраторам (администраторам) муниципальных программ рекомендуется:</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неукоснительно соблюдать требования Порядка разработки, корректировки, рассмотрения, общественного обсуждения и утверждения (одобрения) документов стратегического планирования Кувшиновского района», утвержденного постановлением администрации Кувшинов</w:t>
      </w:r>
      <w:r w:rsidR="00FC7A35">
        <w:rPr>
          <w:rFonts w:ascii="Times New Roman" w:eastAsiaTheme="minorHAnsi" w:hAnsi="Times New Roman" w:cs="Times New Roman"/>
          <w:sz w:val="24"/>
          <w:szCs w:val="24"/>
          <w:lang w:eastAsia="en-US"/>
        </w:rPr>
        <w:t>ского район № 337 от 02.10.2017</w:t>
      </w:r>
      <w:r w:rsidRPr="00F91418">
        <w:rPr>
          <w:rFonts w:ascii="Times New Roman" w:eastAsiaTheme="minorHAnsi" w:hAnsi="Times New Roman" w:cs="Times New Roman"/>
          <w:sz w:val="24"/>
          <w:szCs w:val="24"/>
          <w:lang w:eastAsia="en-US"/>
        </w:rPr>
        <w:t xml:space="preserve">;  </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усилить исполнительскую дисциплину;</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для достижения наибольшей эффективности муниципальных программ более серьезно и ответственно подходить к формированию плановых показателей целей, задач и мероприятий муниципальных программ (показатели, используемые в муниципальной программе, должны соответствовать следующим критериям: адекватность, точность, объективность, достоверность, однозначность, экономичность, сопоставимость, согласованность, своевременность и регулярность);</w:t>
      </w:r>
    </w:p>
    <w:p w:rsidR="005953D3" w:rsidRPr="00F91418" w:rsidRDefault="005953D3" w:rsidP="00F91418">
      <w:pPr>
        <w:spacing w:after="0" w:line="240" w:lineRule="auto"/>
        <w:ind w:firstLine="567"/>
        <w:jc w:val="both"/>
        <w:rPr>
          <w:rFonts w:ascii="Times New Roman" w:eastAsiaTheme="minorHAnsi" w:hAnsi="Times New Roman" w:cs="Times New Roman"/>
          <w:sz w:val="24"/>
          <w:szCs w:val="24"/>
          <w:lang w:eastAsia="en-US"/>
        </w:rPr>
      </w:pPr>
      <w:r w:rsidRPr="00F91418">
        <w:rPr>
          <w:rFonts w:ascii="Times New Roman" w:eastAsiaTheme="minorHAnsi" w:hAnsi="Times New Roman" w:cs="Times New Roman"/>
          <w:sz w:val="24"/>
          <w:szCs w:val="24"/>
          <w:lang w:eastAsia="en-US"/>
        </w:rPr>
        <w:t xml:space="preserve">- </w:t>
      </w:r>
      <w:r w:rsidRPr="00F91418">
        <w:rPr>
          <w:rFonts w:ascii="Times New Roman" w:eastAsia="Calibri" w:hAnsi="Times New Roman" w:cs="Times New Roman"/>
          <w:sz w:val="24"/>
          <w:szCs w:val="24"/>
          <w:lang w:eastAsia="en-US"/>
        </w:rPr>
        <w:t>более оперативно вносить изменения в нормативные правовые документы, связанные с реализацией муниципальных программ</w:t>
      </w:r>
      <w:r w:rsidRPr="00F91418">
        <w:rPr>
          <w:rFonts w:ascii="Times New Roman" w:eastAsiaTheme="minorHAnsi" w:hAnsi="Times New Roman" w:cs="Times New Roman"/>
          <w:bCs/>
          <w:sz w:val="24"/>
          <w:szCs w:val="24"/>
          <w:lang w:eastAsia="en-US"/>
        </w:rPr>
        <w:t>.</w:t>
      </w:r>
    </w:p>
    <w:p w:rsidR="004272C2" w:rsidRPr="00F91418" w:rsidRDefault="004272C2" w:rsidP="00EC12C5">
      <w:pPr>
        <w:spacing w:after="0" w:line="240" w:lineRule="auto"/>
        <w:jc w:val="both"/>
        <w:rPr>
          <w:rFonts w:ascii="Times New Roman" w:hAnsi="Times New Roman" w:cs="Times New Roman"/>
          <w:b/>
          <w:sz w:val="24"/>
          <w:szCs w:val="24"/>
        </w:rPr>
      </w:pPr>
    </w:p>
    <w:sectPr w:rsidR="004272C2" w:rsidRPr="00F91418" w:rsidSect="00E7781D">
      <w:pgSz w:w="11906" w:h="16838"/>
      <w:pgMar w:top="567"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9D7"/>
    <w:multiLevelType w:val="hybridMultilevel"/>
    <w:tmpl w:val="B51A5484"/>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90DE9"/>
    <w:multiLevelType w:val="hybridMultilevel"/>
    <w:tmpl w:val="A0E4B6A0"/>
    <w:lvl w:ilvl="0" w:tplc="93F25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CF3647"/>
    <w:multiLevelType w:val="hybridMultilevel"/>
    <w:tmpl w:val="C8D403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3071C87"/>
    <w:multiLevelType w:val="hybridMultilevel"/>
    <w:tmpl w:val="4756FF5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52172E"/>
    <w:multiLevelType w:val="hybridMultilevel"/>
    <w:tmpl w:val="A5EA8AE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F614D"/>
    <w:multiLevelType w:val="hybridMultilevel"/>
    <w:tmpl w:val="91BEC966"/>
    <w:lvl w:ilvl="0" w:tplc="31284912">
      <w:start w:val="1"/>
      <w:numFmt w:val="decimal"/>
      <w:lvlText w:val="%1."/>
      <w:lvlJc w:val="left"/>
      <w:pPr>
        <w:ind w:left="1128" w:hanging="4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D1F72E2"/>
    <w:multiLevelType w:val="hybridMultilevel"/>
    <w:tmpl w:val="217E46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D2F4EC8"/>
    <w:multiLevelType w:val="hybridMultilevel"/>
    <w:tmpl w:val="B484A008"/>
    <w:lvl w:ilvl="0" w:tplc="B316019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7651E1"/>
    <w:multiLevelType w:val="hybridMultilevel"/>
    <w:tmpl w:val="D706950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575100"/>
    <w:multiLevelType w:val="hybridMultilevel"/>
    <w:tmpl w:val="026E7F74"/>
    <w:lvl w:ilvl="0" w:tplc="D9D2E63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F14D6"/>
    <w:multiLevelType w:val="hybridMultilevel"/>
    <w:tmpl w:val="0590D9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061A7F"/>
    <w:multiLevelType w:val="multilevel"/>
    <w:tmpl w:val="E4646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24165"/>
    <w:multiLevelType w:val="hybridMultilevel"/>
    <w:tmpl w:val="E7868FEC"/>
    <w:lvl w:ilvl="0" w:tplc="7794CDD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526E1B"/>
    <w:multiLevelType w:val="multilevel"/>
    <w:tmpl w:val="8252E5A2"/>
    <w:lvl w:ilvl="0">
      <w:start w:val="1"/>
      <w:numFmt w:val="decimal"/>
      <w:lvlText w:val="%1."/>
      <w:lvlJc w:val="left"/>
      <w:pPr>
        <w:ind w:left="1065" w:hanging="70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4">
    <w:nsid w:val="34085988"/>
    <w:multiLevelType w:val="hybridMultilevel"/>
    <w:tmpl w:val="79007DE4"/>
    <w:lvl w:ilvl="0" w:tplc="665E85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410B04"/>
    <w:multiLevelType w:val="hybridMultilevel"/>
    <w:tmpl w:val="70943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4549EB"/>
    <w:multiLevelType w:val="hybridMultilevel"/>
    <w:tmpl w:val="E7AA2866"/>
    <w:lvl w:ilvl="0" w:tplc="6D0C01AE">
      <w:start w:val="1"/>
      <w:numFmt w:val="decimal"/>
      <w:lvlText w:val="%1."/>
      <w:lvlJc w:val="left"/>
      <w:pPr>
        <w:ind w:left="1070" w:hanging="360"/>
      </w:pPr>
      <w:rPr>
        <w:rFonts w:eastAsiaTheme="minorHAnsi"/>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7">
    <w:nsid w:val="4412222D"/>
    <w:multiLevelType w:val="hybridMultilevel"/>
    <w:tmpl w:val="A148BA3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610668"/>
    <w:multiLevelType w:val="hybridMultilevel"/>
    <w:tmpl w:val="FE42EADA"/>
    <w:lvl w:ilvl="0" w:tplc="E91EC728">
      <w:start w:val="1"/>
      <w:numFmt w:val="bullet"/>
      <w:lvlText w:val=""/>
      <w:lvlJc w:val="left"/>
      <w:pPr>
        <w:ind w:left="-2493" w:hanging="360"/>
      </w:pPr>
      <w:rPr>
        <w:rFonts w:ascii="Symbol" w:hAnsi="Symbol"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1053" w:hanging="360"/>
      </w:pPr>
      <w:rPr>
        <w:rFonts w:ascii="Wingdings" w:hAnsi="Wingdings" w:hint="default"/>
      </w:rPr>
    </w:lvl>
    <w:lvl w:ilvl="3" w:tplc="04190001" w:tentative="1">
      <w:start w:val="1"/>
      <w:numFmt w:val="bullet"/>
      <w:lvlText w:val=""/>
      <w:lvlJc w:val="left"/>
      <w:pPr>
        <w:ind w:left="-333" w:hanging="360"/>
      </w:pPr>
      <w:rPr>
        <w:rFonts w:ascii="Symbol" w:hAnsi="Symbol" w:hint="default"/>
      </w:rPr>
    </w:lvl>
    <w:lvl w:ilvl="4" w:tplc="04190003" w:tentative="1">
      <w:start w:val="1"/>
      <w:numFmt w:val="bullet"/>
      <w:lvlText w:val="o"/>
      <w:lvlJc w:val="left"/>
      <w:pPr>
        <w:ind w:left="387" w:hanging="360"/>
      </w:pPr>
      <w:rPr>
        <w:rFonts w:ascii="Courier New" w:hAnsi="Courier New" w:cs="Courier New" w:hint="default"/>
      </w:rPr>
    </w:lvl>
    <w:lvl w:ilvl="5" w:tplc="04190005" w:tentative="1">
      <w:start w:val="1"/>
      <w:numFmt w:val="bullet"/>
      <w:lvlText w:val=""/>
      <w:lvlJc w:val="left"/>
      <w:pPr>
        <w:ind w:left="1107" w:hanging="360"/>
      </w:pPr>
      <w:rPr>
        <w:rFonts w:ascii="Wingdings" w:hAnsi="Wingdings" w:hint="default"/>
      </w:rPr>
    </w:lvl>
    <w:lvl w:ilvl="6" w:tplc="04190001" w:tentative="1">
      <w:start w:val="1"/>
      <w:numFmt w:val="bullet"/>
      <w:lvlText w:val=""/>
      <w:lvlJc w:val="left"/>
      <w:pPr>
        <w:ind w:left="1827" w:hanging="360"/>
      </w:pPr>
      <w:rPr>
        <w:rFonts w:ascii="Symbol" w:hAnsi="Symbol" w:hint="default"/>
      </w:rPr>
    </w:lvl>
    <w:lvl w:ilvl="7" w:tplc="04190003" w:tentative="1">
      <w:start w:val="1"/>
      <w:numFmt w:val="bullet"/>
      <w:lvlText w:val="o"/>
      <w:lvlJc w:val="left"/>
      <w:pPr>
        <w:ind w:left="2547" w:hanging="360"/>
      </w:pPr>
      <w:rPr>
        <w:rFonts w:ascii="Courier New" w:hAnsi="Courier New" w:cs="Courier New" w:hint="default"/>
      </w:rPr>
    </w:lvl>
    <w:lvl w:ilvl="8" w:tplc="04190005" w:tentative="1">
      <w:start w:val="1"/>
      <w:numFmt w:val="bullet"/>
      <w:lvlText w:val=""/>
      <w:lvlJc w:val="left"/>
      <w:pPr>
        <w:ind w:left="3267" w:hanging="360"/>
      </w:pPr>
      <w:rPr>
        <w:rFonts w:ascii="Wingdings" w:hAnsi="Wingdings" w:hint="default"/>
      </w:rPr>
    </w:lvl>
  </w:abstractNum>
  <w:abstractNum w:abstractNumId="19">
    <w:nsid w:val="46EC16B6"/>
    <w:multiLevelType w:val="multilevel"/>
    <w:tmpl w:val="3BF454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476700E4"/>
    <w:multiLevelType w:val="multilevel"/>
    <w:tmpl w:val="93081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D15106"/>
    <w:multiLevelType w:val="hybridMultilevel"/>
    <w:tmpl w:val="B52AA214"/>
    <w:lvl w:ilvl="0" w:tplc="39224B0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42301F"/>
    <w:multiLevelType w:val="hybridMultilevel"/>
    <w:tmpl w:val="36FA9586"/>
    <w:lvl w:ilvl="0" w:tplc="81A07D7A">
      <w:start w:val="1"/>
      <w:numFmt w:val="decimal"/>
      <w:lvlText w:val="%1."/>
      <w:lvlJc w:val="left"/>
      <w:pPr>
        <w:ind w:left="928" w:hanging="360"/>
      </w:pPr>
      <w:rPr>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nsid w:val="59F60B83"/>
    <w:multiLevelType w:val="hybridMultilevel"/>
    <w:tmpl w:val="9B101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58075E"/>
    <w:multiLevelType w:val="hybridMultilevel"/>
    <w:tmpl w:val="A0823CD0"/>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69E3"/>
    <w:multiLevelType w:val="hybridMultilevel"/>
    <w:tmpl w:val="DDAA5D8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1B17247"/>
    <w:multiLevelType w:val="multilevel"/>
    <w:tmpl w:val="A8BE2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7D1627"/>
    <w:multiLevelType w:val="hybridMultilevel"/>
    <w:tmpl w:val="BEE2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932610"/>
    <w:multiLevelType w:val="hybridMultilevel"/>
    <w:tmpl w:val="8274315A"/>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BEA2464"/>
    <w:multiLevelType w:val="hybridMultilevel"/>
    <w:tmpl w:val="6D3C362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C965D1A"/>
    <w:multiLevelType w:val="hybridMultilevel"/>
    <w:tmpl w:val="0E24E0FA"/>
    <w:lvl w:ilvl="0" w:tplc="65749456">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E7400C3"/>
    <w:multiLevelType w:val="hybridMultilevel"/>
    <w:tmpl w:val="5862FC08"/>
    <w:lvl w:ilvl="0" w:tplc="09B81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30"/>
  </w:num>
  <w:num w:numId="3">
    <w:abstractNumId w:val="2"/>
  </w:num>
  <w:num w:numId="4">
    <w:abstractNumId w:val="20"/>
  </w:num>
  <w:num w:numId="5">
    <w:abstractNumId w:val="26"/>
  </w:num>
  <w:num w:numId="6">
    <w:abstractNumId w:val="10"/>
  </w:num>
  <w:num w:numId="7">
    <w:abstractNumId w:val="13"/>
  </w:num>
  <w:num w:numId="8">
    <w:abstractNumId w:val="19"/>
  </w:num>
  <w:num w:numId="9">
    <w:abstractNumId w:val="23"/>
  </w:num>
  <w:num w:numId="10">
    <w:abstractNumId w:val="29"/>
  </w:num>
  <w:num w:numId="11">
    <w:abstractNumId w:val="18"/>
  </w:num>
  <w:num w:numId="12">
    <w:abstractNumId w:val="24"/>
  </w:num>
  <w:num w:numId="13">
    <w:abstractNumId w:val="0"/>
  </w:num>
  <w:num w:numId="14">
    <w:abstractNumId w:val="28"/>
  </w:num>
  <w:num w:numId="15">
    <w:abstractNumId w:val="15"/>
  </w:num>
  <w:num w:numId="16">
    <w:abstractNumId w:val="3"/>
  </w:num>
  <w:num w:numId="17">
    <w:abstractNumId w:val="6"/>
  </w:num>
  <w:num w:numId="18">
    <w:abstractNumId w:val="25"/>
  </w:num>
  <w:num w:numId="19">
    <w:abstractNumId w:val="7"/>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
  </w:num>
  <w:num w:numId="31">
    <w:abstractNumId w:val="3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D7"/>
    <w:rsid w:val="00000961"/>
    <w:rsid w:val="00015551"/>
    <w:rsid w:val="00026F83"/>
    <w:rsid w:val="00030CC1"/>
    <w:rsid w:val="000415E2"/>
    <w:rsid w:val="000537FB"/>
    <w:rsid w:val="00072B7D"/>
    <w:rsid w:val="000857BB"/>
    <w:rsid w:val="000A7D8A"/>
    <w:rsid w:val="000E224B"/>
    <w:rsid w:val="000E2362"/>
    <w:rsid w:val="0012227A"/>
    <w:rsid w:val="00125EF4"/>
    <w:rsid w:val="0012631E"/>
    <w:rsid w:val="0013738D"/>
    <w:rsid w:val="00142D06"/>
    <w:rsid w:val="00185D6D"/>
    <w:rsid w:val="00186B50"/>
    <w:rsid w:val="00190DD0"/>
    <w:rsid w:val="00196731"/>
    <w:rsid w:val="001B532F"/>
    <w:rsid w:val="001C6EED"/>
    <w:rsid w:val="001D3E34"/>
    <w:rsid w:val="001F3EA1"/>
    <w:rsid w:val="002045A7"/>
    <w:rsid w:val="00214E95"/>
    <w:rsid w:val="002214BE"/>
    <w:rsid w:val="00231315"/>
    <w:rsid w:val="0023200A"/>
    <w:rsid w:val="00266935"/>
    <w:rsid w:val="00297C99"/>
    <w:rsid w:val="002A6490"/>
    <w:rsid w:val="002B398A"/>
    <w:rsid w:val="002B464C"/>
    <w:rsid w:val="002E58E0"/>
    <w:rsid w:val="003114A1"/>
    <w:rsid w:val="003318B3"/>
    <w:rsid w:val="00353F8A"/>
    <w:rsid w:val="003577EF"/>
    <w:rsid w:val="003651D0"/>
    <w:rsid w:val="003863D4"/>
    <w:rsid w:val="003B6C3C"/>
    <w:rsid w:val="003B7F91"/>
    <w:rsid w:val="003D124E"/>
    <w:rsid w:val="003F36B8"/>
    <w:rsid w:val="003F5D70"/>
    <w:rsid w:val="00416E7B"/>
    <w:rsid w:val="0041713A"/>
    <w:rsid w:val="004272C2"/>
    <w:rsid w:val="00434254"/>
    <w:rsid w:val="004566A9"/>
    <w:rsid w:val="004611B8"/>
    <w:rsid w:val="004776DA"/>
    <w:rsid w:val="004777C4"/>
    <w:rsid w:val="004A1999"/>
    <w:rsid w:val="004B321D"/>
    <w:rsid w:val="004E4F63"/>
    <w:rsid w:val="004F3FE7"/>
    <w:rsid w:val="00503FA9"/>
    <w:rsid w:val="0050437F"/>
    <w:rsid w:val="00531554"/>
    <w:rsid w:val="00566E38"/>
    <w:rsid w:val="005953D3"/>
    <w:rsid w:val="005A598F"/>
    <w:rsid w:val="005E578E"/>
    <w:rsid w:val="006611DE"/>
    <w:rsid w:val="0066288D"/>
    <w:rsid w:val="0066309B"/>
    <w:rsid w:val="00674A7F"/>
    <w:rsid w:val="00674C99"/>
    <w:rsid w:val="00690D6A"/>
    <w:rsid w:val="006941DB"/>
    <w:rsid w:val="006A5780"/>
    <w:rsid w:val="006C1806"/>
    <w:rsid w:val="006E20F8"/>
    <w:rsid w:val="006E2DAB"/>
    <w:rsid w:val="006E73F5"/>
    <w:rsid w:val="006F63A3"/>
    <w:rsid w:val="007014B5"/>
    <w:rsid w:val="007162F1"/>
    <w:rsid w:val="0071731D"/>
    <w:rsid w:val="00720781"/>
    <w:rsid w:val="00765502"/>
    <w:rsid w:val="00776584"/>
    <w:rsid w:val="00777B9F"/>
    <w:rsid w:val="007D117F"/>
    <w:rsid w:val="007D15B0"/>
    <w:rsid w:val="007D2927"/>
    <w:rsid w:val="0080601A"/>
    <w:rsid w:val="00811D12"/>
    <w:rsid w:val="00820699"/>
    <w:rsid w:val="00821FB7"/>
    <w:rsid w:val="00833ABF"/>
    <w:rsid w:val="00834217"/>
    <w:rsid w:val="00847168"/>
    <w:rsid w:val="008559F6"/>
    <w:rsid w:val="008664A3"/>
    <w:rsid w:val="00873CAF"/>
    <w:rsid w:val="0087764A"/>
    <w:rsid w:val="008E2CDA"/>
    <w:rsid w:val="008F5112"/>
    <w:rsid w:val="00977102"/>
    <w:rsid w:val="00984C6A"/>
    <w:rsid w:val="00996AB3"/>
    <w:rsid w:val="009A59CF"/>
    <w:rsid w:val="009B18B8"/>
    <w:rsid w:val="009B2BB6"/>
    <w:rsid w:val="009C6DA2"/>
    <w:rsid w:val="009E65CE"/>
    <w:rsid w:val="009F6BEE"/>
    <w:rsid w:val="00A1014A"/>
    <w:rsid w:val="00A157F3"/>
    <w:rsid w:val="00A157FF"/>
    <w:rsid w:val="00A3050F"/>
    <w:rsid w:val="00A56D40"/>
    <w:rsid w:val="00A92FBC"/>
    <w:rsid w:val="00A932A6"/>
    <w:rsid w:val="00A967A1"/>
    <w:rsid w:val="00AA7DD5"/>
    <w:rsid w:val="00AF61EB"/>
    <w:rsid w:val="00B4366C"/>
    <w:rsid w:val="00B555C0"/>
    <w:rsid w:val="00B608D9"/>
    <w:rsid w:val="00B7237A"/>
    <w:rsid w:val="00BA27A6"/>
    <w:rsid w:val="00BB59E2"/>
    <w:rsid w:val="00BB69BC"/>
    <w:rsid w:val="00BD03CC"/>
    <w:rsid w:val="00BE45C5"/>
    <w:rsid w:val="00BF45CD"/>
    <w:rsid w:val="00C169CC"/>
    <w:rsid w:val="00C16B0B"/>
    <w:rsid w:val="00C21262"/>
    <w:rsid w:val="00C222B1"/>
    <w:rsid w:val="00C47DAD"/>
    <w:rsid w:val="00C5300E"/>
    <w:rsid w:val="00C80670"/>
    <w:rsid w:val="00CA79A3"/>
    <w:rsid w:val="00CB343D"/>
    <w:rsid w:val="00D34EE0"/>
    <w:rsid w:val="00D519D7"/>
    <w:rsid w:val="00D565AE"/>
    <w:rsid w:val="00D623B7"/>
    <w:rsid w:val="00D80E1A"/>
    <w:rsid w:val="00D953E8"/>
    <w:rsid w:val="00DB2173"/>
    <w:rsid w:val="00DC04EC"/>
    <w:rsid w:val="00DC160E"/>
    <w:rsid w:val="00DE6995"/>
    <w:rsid w:val="00DF781C"/>
    <w:rsid w:val="00E07B9C"/>
    <w:rsid w:val="00E07BD3"/>
    <w:rsid w:val="00E07F80"/>
    <w:rsid w:val="00E45478"/>
    <w:rsid w:val="00E7781D"/>
    <w:rsid w:val="00E909C4"/>
    <w:rsid w:val="00EC12C5"/>
    <w:rsid w:val="00EE080E"/>
    <w:rsid w:val="00F10515"/>
    <w:rsid w:val="00F23F0E"/>
    <w:rsid w:val="00F45AF9"/>
    <w:rsid w:val="00F522FC"/>
    <w:rsid w:val="00F71323"/>
    <w:rsid w:val="00F850F2"/>
    <w:rsid w:val="00F91305"/>
    <w:rsid w:val="00F91418"/>
    <w:rsid w:val="00FB7FDE"/>
    <w:rsid w:val="00FC10D4"/>
    <w:rsid w:val="00FC7A35"/>
    <w:rsid w:val="00FD3FD7"/>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6C1806"/>
    <w:rPr>
      <w:rFonts w:ascii="Times New Roman" w:eastAsia="Times New Roman" w:hAnsi="Times New Roman" w:cs="Times New Roman"/>
      <w:sz w:val="24"/>
      <w:szCs w:val="20"/>
    </w:rPr>
  </w:style>
  <w:style w:type="table" w:customStyle="1" w:styleId="2">
    <w:name w:val="Сетка таблицы2"/>
    <w:basedOn w:val="a1"/>
    <w:next w:val="a6"/>
    <w:uiPriority w:val="59"/>
    <w:rsid w:val="006C180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a"/>
    <w:link w:val="21"/>
    <w:uiPriority w:val="99"/>
    <w:semiHidden/>
    <w:unhideWhenUsed/>
    <w:rsid w:val="00434254"/>
    <w:pPr>
      <w:spacing w:after="120" w:line="480" w:lineRule="auto"/>
    </w:pPr>
  </w:style>
  <w:style w:type="character" w:customStyle="1" w:styleId="21">
    <w:name w:val="Основной текст 2 Знак"/>
    <w:basedOn w:val="a0"/>
    <w:link w:val="20"/>
    <w:uiPriority w:val="99"/>
    <w:semiHidden/>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numbering" w:customStyle="1" w:styleId="10">
    <w:name w:val="Нет списка1"/>
    <w:next w:val="a2"/>
    <w:uiPriority w:val="99"/>
    <w:semiHidden/>
    <w:unhideWhenUsed/>
    <w:rsid w:val="005953D3"/>
  </w:style>
  <w:style w:type="table" w:customStyle="1" w:styleId="3">
    <w:name w:val="Сетка таблицы3"/>
    <w:basedOn w:val="a1"/>
    <w:next w:val="a6"/>
    <w:uiPriority w:val="59"/>
    <w:rsid w:val="005953D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laceholder Text"/>
    <w:basedOn w:val="a0"/>
    <w:uiPriority w:val="99"/>
    <w:semiHidden/>
    <w:rsid w:val="005953D3"/>
    <w:rPr>
      <w:color w:val="808080"/>
    </w:rPr>
  </w:style>
  <w:style w:type="paragraph" w:customStyle="1" w:styleId="s1">
    <w:name w:val="s_1"/>
    <w:basedOn w:val="a"/>
    <w:rsid w:val="00595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953D3"/>
    <w:pPr>
      <w:autoSpaceDE w:val="0"/>
      <w:autoSpaceDN w:val="0"/>
      <w:adjustRightInd w:val="0"/>
      <w:spacing w:after="0" w:line="240" w:lineRule="auto"/>
    </w:pPr>
    <w:rPr>
      <w:rFonts w:ascii="Arial" w:eastAsia="Calibri" w:hAnsi="Arial" w:cs="Arial"/>
      <w:sz w:val="20"/>
      <w:szCs w:val="20"/>
      <w:lang w:eastAsia="en-US"/>
    </w:rPr>
  </w:style>
  <w:style w:type="paragraph" w:styleId="ab">
    <w:name w:val="header"/>
    <w:basedOn w:val="a"/>
    <w:link w:val="ac"/>
    <w:uiPriority w:val="99"/>
    <w:semiHidden/>
    <w:unhideWhenUsed/>
    <w:rsid w:val="005953D3"/>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5953D3"/>
    <w:rPr>
      <w:rFonts w:eastAsiaTheme="minorHAnsi"/>
      <w:lang w:eastAsia="en-US"/>
    </w:rPr>
  </w:style>
  <w:style w:type="paragraph" w:styleId="ad">
    <w:name w:val="footer"/>
    <w:basedOn w:val="a"/>
    <w:link w:val="ae"/>
    <w:uiPriority w:val="99"/>
    <w:semiHidden/>
    <w:unhideWhenUsed/>
    <w:rsid w:val="005953D3"/>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semiHidden/>
    <w:rsid w:val="005953D3"/>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6C1806"/>
    <w:rPr>
      <w:rFonts w:ascii="Times New Roman" w:eastAsia="Times New Roman" w:hAnsi="Times New Roman" w:cs="Times New Roman"/>
      <w:sz w:val="24"/>
      <w:szCs w:val="20"/>
    </w:rPr>
  </w:style>
  <w:style w:type="table" w:customStyle="1" w:styleId="2">
    <w:name w:val="Сетка таблицы2"/>
    <w:basedOn w:val="a1"/>
    <w:next w:val="a6"/>
    <w:uiPriority w:val="59"/>
    <w:rsid w:val="006C180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a"/>
    <w:link w:val="21"/>
    <w:uiPriority w:val="99"/>
    <w:semiHidden/>
    <w:unhideWhenUsed/>
    <w:rsid w:val="00434254"/>
    <w:pPr>
      <w:spacing w:after="120" w:line="480" w:lineRule="auto"/>
    </w:pPr>
  </w:style>
  <w:style w:type="character" w:customStyle="1" w:styleId="21">
    <w:name w:val="Основной текст 2 Знак"/>
    <w:basedOn w:val="a0"/>
    <w:link w:val="20"/>
    <w:uiPriority w:val="99"/>
    <w:semiHidden/>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numbering" w:customStyle="1" w:styleId="10">
    <w:name w:val="Нет списка1"/>
    <w:next w:val="a2"/>
    <w:uiPriority w:val="99"/>
    <w:semiHidden/>
    <w:unhideWhenUsed/>
    <w:rsid w:val="005953D3"/>
  </w:style>
  <w:style w:type="table" w:customStyle="1" w:styleId="3">
    <w:name w:val="Сетка таблицы3"/>
    <w:basedOn w:val="a1"/>
    <w:next w:val="a6"/>
    <w:uiPriority w:val="59"/>
    <w:rsid w:val="005953D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laceholder Text"/>
    <w:basedOn w:val="a0"/>
    <w:uiPriority w:val="99"/>
    <w:semiHidden/>
    <w:rsid w:val="005953D3"/>
    <w:rPr>
      <w:color w:val="808080"/>
    </w:rPr>
  </w:style>
  <w:style w:type="paragraph" w:customStyle="1" w:styleId="s1">
    <w:name w:val="s_1"/>
    <w:basedOn w:val="a"/>
    <w:rsid w:val="00595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953D3"/>
    <w:pPr>
      <w:autoSpaceDE w:val="0"/>
      <w:autoSpaceDN w:val="0"/>
      <w:adjustRightInd w:val="0"/>
      <w:spacing w:after="0" w:line="240" w:lineRule="auto"/>
    </w:pPr>
    <w:rPr>
      <w:rFonts w:ascii="Arial" w:eastAsia="Calibri" w:hAnsi="Arial" w:cs="Arial"/>
      <w:sz w:val="20"/>
      <w:szCs w:val="20"/>
      <w:lang w:eastAsia="en-US"/>
    </w:rPr>
  </w:style>
  <w:style w:type="paragraph" w:styleId="ab">
    <w:name w:val="header"/>
    <w:basedOn w:val="a"/>
    <w:link w:val="ac"/>
    <w:uiPriority w:val="99"/>
    <w:semiHidden/>
    <w:unhideWhenUsed/>
    <w:rsid w:val="005953D3"/>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5953D3"/>
    <w:rPr>
      <w:rFonts w:eastAsiaTheme="minorHAnsi"/>
      <w:lang w:eastAsia="en-US"/>
    </w:rPr>
  </w:style>
  <w:style w:type="paragraph" w:styleId="ad">
    <w:name w:val="footer"/>
    <w:basedOn w:val="a"/>
    <w:link w:val="ae"/>
    <w:uiPriority w:val="99"/>
    <w:semiHidden/>
    <w:unhideWhenUsed/>
    <w:rsid w:val="005953D3"/>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semiHidden/>
    <w:rsid w:val="005953D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997">
      <w:bodyDiv w:val="1"/>
      <w:marLeft w:val="0"/>
      <w:marRight w:val="0"/>
      <w:marTop w:val="0"/>
      <w:marBottom w:val="0"/>
      <w:divBdr>
        <w:top w:val="none" w:sz="0" w:space="0" w:color="auto"/>
        <w:left w:val="none" w:sz="0" w:space="0" w:color="auto"/>
        <w:bottom w:val="none" w:sz="0" w:space="0" w:color="auto"/>
        <w:right w:val="none" w:sz="0" w:space="0" w:color="auto"/>
      </w:divBdr>
    </w:div>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986668024">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13926259">
      <w:bodyDiv w:val="1"/>
      <w:marLeft w:val="0"/>
      <w:marRight w:val="0"/>
      <w:marTop w:val="0"/>
      <w:marBottom w:val="0"/>
      <w:divBdr>
        <w:top w:val="none" w:sz="0" w:space="0" w:color="auto"/>
        <w:left w:val="none" w:sz="0" w:space="0" w:color="auto"/>
        <w:bottom w:val="none" w:sz="0" w:space="0" w:color="auto"/>
        <w:right w:val="none" w:sz="0" w:space="0" w:color="auto"/>
      </w:divBdr>
    </w:div>
    <w:div w:id="1214120817">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 w:id="13698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D5596-D768-45B0-A19E-36678A0E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3819</Words>
  <Characters>21771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Дарья</cp:lastModifiedBy>
  <cp:revision>5</cp:revision>
  <cp:lastPrinted>2020-07-27T08:20:00Z</cp:lastPrinted>
  <dcterms:created xsi:type="dcterms:W3CDTF">2020-07-27T06:50:00Z</dcterms:created>
  <dcterms:modified xsi:type="dcterms:W3CDTF">2020-07-27T08:23:00Z</dcterms:modified>
</cp:coreProperties>
</file>