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F" w:rsidRPr="00E44C17" w:rsidRDefault="00661C7F" w:rsidP="007A0E68">
      <w:pPr>
        <w:ind w:left="2880" w:hanging="2880"/>
        <w:jc w:val="center"/>
        <w:rPr>
          <w:b/>
          <w:sz w:val="28"/>
          <w:szCs w:val="28"/>
        </w:rPr>
      </w:pPr>
      <w:r w:rsidRPr="00E44C17">
        <w:rPr>
          <w:b/>
          <w:sz w:val="28"/>
          <w:szCs w:val="28"/>
        </w:rPr>
        <w:t>Пояснительная записка</w:t>
      </w:r>
    </w:p>
    <w:p w:rsidR="005E2E7B" w:rsidRPr="00E44C17" w:rsidRDefault="00661C7F" w:rsidP="007A0E68">
      <w:pPr>
        <w:ind w:firstLine="709"/>
        <w:jc w:val="center"/>
        <w:rPr>
          <w:b/>
          <w:bCs/>
          <w:sz w:val="28"/>
          <w:szCs w:val="28"/>
        </w:rPr>
      </w:pPr>
      <w:r w:rsidRPr="00E44C17">
        <w:rPr>
          <w:b/>
          <w:bCs/>
          <w:sz w:val="28"/>
          <w:szCs w:val="28"/>
        </w:rPr>
        <w:t xml:space="preserve">к проекту постановления администрации </w:t>
      </w:r>
      <w:proofErr w:type="spellStart"/>
      <w:r w:rsidR="004F79E7" w:rsidRPr="00E44C17">
        <w:rPr>
          <w:b/>
          <w:bCs/>
          <w:sz w:val="28"/>
          <w:szCs w:val="28"/>
        </w:rPr>
        <w:t>Кувшиновского</w:t>
      </w:r>
      <w:proofErr w:type="spellEnd"/>
      <w:r w:rsidR="00473F0E" w:rsidRPr="00E44C17">
        <w:rPr>
          <w:b/>
          <w:bCs/>
          <w:sz w:val="28"/>
          <w:szCs w:val="28"/>
        </w:rPr>
        <w:t xml:space="preserve"> района</w:t>
      </w:r>
    </w:p>
    <w:p w:rsidR="007A0E68" w:rsidRPr="00E44C17" w:rsidRDefault="007A0E68" w:rsidP="007A0E68">
      <w:pPr>
        <w:ind w:firstLine="709"/>
        <w:jc w:val="center"/>
        <w:rPr>
          <w:b/>
          <w:sz w:val="28"/>
          <w:szCs w:val="28"/>
        </w:rPr>
      </w:pPr>
      <w:r w:rsidRPr="00E44C17">
        <w:rPr>
          <w:b/>
          <w:sz w:val="28"/>
          <w:szCs w:val="28"/>
        </w:rPr>
        <w:t>«Об утверждении схемы размещения нестационарных торговых объектов, в том числе объектов по оказанию услуг на территории</w:t>
      </w:r>
    </w:p>
    <w:p w:rsidR="00E44C17" w:rsidRPr="00E44C17" w:rsidRDefault="007A0E68" w:rsidP="00E44C17">
      <w:pPr>
        <w:ind w:firstLine="709"/>
        <w:jc w:val="center"/>
        <w:rPr>
          <w:b/>
          <w:sz w:val="28"/>
          <w:szCs w:val="28"/>
        </w:rPr>
      </w:pPr>
      <w:r w:rsidRPr="00E44C17">
        <w:rPr>
          <w:b/>
          <w:sz w:val="28"/>
          <w:szCs w:val="28"/>
        </w:rPr>
        <w:t>МО «</w:t>
      </w:r>
      <w:proofErr w:type="spellStart"/>
      <w:r w:rsidRPr="00E44C17">
        <w:rPr>
          <w:b/>
          <w:sz w:val="28"/>
          <w:szCs w:val="28"/>
        </w:rPr>
        <w:t>Кувшиновский</w:t>
      </w:r>
      <w:proofErr w:type="spellEnd"/>
      <w:r w:rsidRPr="00E44C17">
        <w:rPr>
          <w:b/>
          <w:sz w:val="28"/>
          <w:szCs w:val="28"/>
        </w:rPr>
        <w:t xml:space="preserve"> район»</w:t>
      </w: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E44C17" w:rsidRPr="00E44C17" w:rsidRDefault="00E44C17" w:rsidP="00E44C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44C17">
        <w:rPr>
          <w:rFonts w:eastAsiaTheme="minorHAnsi"/>
          <w:b/>
          <w:i/>
          <w:sz w:val="28"/>
          <w:szCs w:val="28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E44C17" w:rsidRPr="00E44C17" w:rsidRDefault="00E44C17" w:rsidP="00E44C1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E44C17">
        <w:rPr>
          <w:sz w:val="28"/>
          <w:szCs w:val="28"/>
        </w:rPr>
        <w:t xml:space="preserve">Настоящий Проект </w:t>
      </w:r>
      <w:r w:rsidRPr="00E44C17">
        <w:rPr>
          <w:color w:val="333333"/>
          <w:sz w:val="28"/>
          <w:szCs w:val="28"/>
        </w:rPr>
        <w:t xml:space="preserve">Постановления предусматривает </w:t>
      </w:r>
      <w:r w:rsidRPr="00E44C17">
        <w:rPr>
          <w:sz w:val="28"/>
          <w:szCs w:val="28"/>
        </w:rPr>
        <w:t>обеспечение единого подхода к размещению нестационарных торговых объектов, в том числе объектов по оказанию услу</w:t>
      </w:r>
      <w:proofErr w:type="gramStart"/>
      <w:r w:rsidRPr="00E44C17">
        <w:rPr>
          <w:sz w:val="28"/>
          <w:szCs w:val="28"/>
        </w:rPr>
        <w:t>г(</w:t>
      </w:r>
      <w:proofErr w:type="gramEnd"/>
      <w:r w:rsidRPr="00E44C17">
        <w:rPr>
          <w:sz w:val="28"/>
          <w:szCs w:val="28"/>
        </w:rPr>
        <w:t xml:space="preserve">далее – НТО) на территории </w:t>
      </w:r>
      <w:proofErr w:type="spellStart"/>
      <w:r w:rsidRPr="00E44C17">
        <w:rPr>
          <w:sz w:val="28"/>
          <w:szCs w:val="28"/>
        </w:rPr>
        <w:t>Кувшиновского</w:t>
      </w:r>
      <w:proofErr w:type="spellEnd"/>
      <w:r w:rsidRPr="00E44C17">
        <w:rPr>
          <w:sz w:val="28"/>
          <w:szCs w:val="28"/>
        </w:rPr>
        <w:t xml:space="preserve"> района.</w:t>
      </w:r>
    </w:p>
    <w:p w:rsidR="00E44C17" w:rsidRPr="00E44C17" w:rsidRDefault="00E44C17" w:rsidP="00E44C1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E44C17">
        <w:rPr>
          <w:color w:val="333333"/>
          <w:sz w:val="28"/>
          <w:szCs w:val="28"/>
        </w:rPr>
        <w:t>Круг лиц, на которых распространяется регулирование - юридические лица и индивидуальные предприниматели, осуществляющие и (или) намеренные осуществлять торговую деятельность с использованием НТО.</w:t>
      </w:r>
    </w:p>
    <w:p w:rsidR="00E44C17" w:rsidRPr="00E44C17" w:rsidRDefault="00E44C17" w:rsidP="00E44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C17" w:rsidRPr="00E44C17" w:rsidRDefault="00E44C17" w:rsidP="00E44C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44C17">
        <w:rPr>
          <w:rFonts w:eastAsiaTheme="minorHAnsi"/>
          <w:b/>
          <w:i/>
          <w:sz w:val="28"/>
          <w:szCs w:val="28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E44C17" w:rsidRPr="00E44C17" w:rsidRDefault="00E44C17" w:rsidP="00E44C17">
      <w:pPr>
        <w:ind w:firstLine="708"/>
        <w:jc w:val="both"/>
        <w:rPr>
          <w:rFonts w:eastAsia="HiddenHorzOCR"/>
          <w:b/>
          <w:sz w:val="28"/>
          <w:szCs w:val="28"/>
        </w:rPr>
      </w:pPr>
      <w:proofErr w:type="gramStart"/>
      <w:r w:rsidRPr="00E44C17">
        <w:rPr>
          <w:sz w:val="28"/>
          <w:szCs w:val="28"/>
        </w:rPr>
        <w:t xml:space="preserve">Проект разработан в соответствии с Федеральным </w:t>
      </w:r>
      <w:hyperlink r:id="rId6" w:history="1">
        <w:r w:rsidRPr="00E44C17">
          <w:rPr>
            <w:sz w:val="28"/>
            <w:szCs w:val="28"/>
          </w:rPr>
          <w:t>законом</w:t>
        </w:r>
      </w:hyperlink>
      <w:r w:rsidRPr="00E44C17">
        <w:rPr>
          <w:sz w:val="28"/>
          <w:szCs w:val="28"/>
        </w:rPr>
        <w:t xml:space="preserve"> от 06.10.2003 г. N 131-ФЗ «Об общих принципах организации местного самоуправления в Российской Федерации», Федеральным </w:t>
      </w:r>
      <w:hyperlink r:id="rId7" w:history="1">
        <w:r w:rsidRPr="00E44C17">
          <w:rPr>
            <w:sz w:val="28"/>
            <w:szCs w:val="28"/>
          </w:rPr>
          <w:t>законом</w:t>
        </w:r>
      </w:hyperlink>
      <w:r w:rsidRPr="00E44C17">
        <w:rPr>
          <w:sz w:val="28"/>
          <w:szCs w:val="28"/>
        </w:rPr>
        <w:t xml:space="preserve"> от 28.12.2009 г. N 381-ФЗ «Об основах государственного регулирования торговой деятельности в Российской Федерации»,  </w:t>
      </w:r>
      <w:hyperlink r:id="rId8" w:history="1">
        <w:r w:rsidRPr="00E44C17">
          <w:rPr>
            <w:rStyle w:val="a7"/>
            <w:sz w:val="28"/>
            <w:szCs w:val="28"/>
          </w:rPr>
          <w:t>Постановлением</w:t>
        </w:r>
      </w:hyperlink>
      <w:r w:rsidRPr="00E44C17">
        <w:rPr>
          <w:sz w:val="28"/>
          <w:szCs w:val="28"/>
        </w:rPr>
        <w:t xml:space="preserve"> Администрации Тверской области от 28.09.2010 г. N 458-па «О </w:t>
      </w:r>
      <w:hyperlink r:id="rId9" w:history="1">
        <w:r w:rsidRPr="00E44C17">
          <w:rPr>
            <w:rStyle w:val="a7"/>
            <w:sz w:val="28"/>
            <w:szCs w:val="28"/>
          </w:rPr>
          <w:t xml:space="preserve">Порядке </w:t>
        </w:r>
      </w:hyperlink>
      <w:r w:rsidRPr="00E44C17">
        <w:rPr>
          <w:sz w:val="28"/>
          <w:szCs w:val="28"/>
        </w:rPr>
        <w:t>разработки и утверждения органами местного самоуправления муниципальных образований Тверской области схем размещения</w:t>
      </w:r>
      <w:proofErr w:type="gramEnd"/>
      <w:r w:rsidRPr="00E44C17">
        <w:rPr>
          <w:sz w:val="28"/>
          <w:szCs w:val="28"/>
        </w:rPr>
        <w:t xml:space="preserve"> нестационарных торговых объектов».</w:t>
      </w:r>
    </w:p>
    <w:p w:rsidR="00E44C17" w:rsidRPr="00E44C17" w:rsidRDefault="00E44C17" w:rsidP="00E44C17">
      <w:pPr>
        <w:pStyle w:val="a6"/>
        <w:numPr>
          <w:ilvl w:val="0"/>
          <w:numId w:val="5"/>
        </w:numPr>
        <w:jc w:val="both"/>
        <w:rPr>
          <w:rFonts w:eastAsia="HiddenHorzOCR"/>
          <w:b/>
          <w:i/>
          <w:sz w:val="28"/>
          <w:szCs w:val="28"/>
        </w:rPr>
      </w:pPr>
      <w:r w:rsidRPr="00E44C17">
        <w:rPr>
          <w:rFonts w:eastAsia="HiddenHorzOCR"/>
          <w:b/>
          <w:i/>
          <w:sz w:val="28"/>
          <w:szCs w:val="28"/>
        </w:rPr>
        <w:t>Описание проблемы, на решение которой направлено регулирование; риски, связанные с текущей ситуацией; недостатки существующего регулирования.</w:t>
      </w:r>
    </w:p>
    <w:p w:rsidR="00E44C17" w:rsidRPr="00E44C17" w:rsidRDefault="00E44C17" w:rsidP="00E44C17">
      <w:pPr>
        <w:ind w:firstLine="543"/>
        <w:jc w:val="both"/>
        <w:rPr>
          <w:sz w:val="28"/>
          <w:szCs w:val="28"/>
          <w:shd w:val="clear" w:color="auto" w:fill="FFFFFF"/>
        </w:rPr>
      </w:pPr>
      <w:proofErr w:type="gramStart"/>
      <w:r w:rsidRPr="00E44C17">
        <w:rPr>
          <w:sz w:val="28"/>
          <w:szCs w:val="28"/>
        </w:rPr>
        <w:t xml:space="preserve">Проект </w:t>
      </w:r>
      <w:r w:rsidRPr="00E44C17">
        <w:rPr>
          <w:sz w:val="28"/>
          <w:szCs w:val="28"/>
          <w:shd w:val="clear" w:color="auto" w:fill="FFFFFF"/>
        </w:rPr>
        <w:t xml:space="preserve">направлен на </w:t>
      </w:r>
      <w:r w:rsidRPr="00E44C17">
        <w:rPr>
          <w:sz w:val="28"/>
          <w:szCs w:val="28"/>
        </w:rPr>
        <w:t xml:space="preserve">развитие потребительского рынка </w:t>
      </w:r>
      <w:proofErr w:type="spellStart"/>
      <w:r w:rsidRPr="00E44C17">
        <w:rPr>
          <w:sz w:val="28"/>
          <w:szCs w:val="28"/>
        </w:rPr>
        <w:t>Кувшиновского</w:t>
      </w:r>
      <w:proofErr w:type="spellEnd"/>
      <w:r w:rsidRPr="00E44C17">
        <w:rPr>
          <w:sz w:val="28"/>
          <w:szCs w:val="28"/>
        </w:rPr>
        <w:t xml:space="preserve"> района, формирование торговой инфраструктуры с учётом видов и типов торговых объектов, форм и способов торговли, а так же упорядочение размещения нестационарных торговых объектов, в том числе объектов по оказанию услуг в местах согласно схеме размещения нестационарных торговых объектов, на территории </w:t>
      </w:r>
      <w:proofErr w:type="spellStart"/>
      <w:r w:rsidRPr="00E44C17">
        <w:rPr>
          <w:sz w:val="28"/>
          <w:szCs w:val="28"/>
        </w:rPr>
        <w:t>Кувшиновского</w:t>
      </w:r>
      <w:proofErr w:type="spellEnd"/>
      <w:r w:rsidRPr="00E44C17">
        <w:rPr>
          <w:sz w:val="28"/>
          <w:szCs w:val="28"/>
        </w:rPr>
        <w:t xml:space="preserve"> района.</w:t>
      </w:r>
      <w:proofErr w:type="gramEnd"/>
    </w:p>
    <w:p w:rsidR="00E44C17" w:rsidRPr="00E44C17" w:rsidRDefault="00E44C17" w:rsidP="00E44C17">
      <w:pPr>
        <w:ind w:firstLine="543"/>
        <w:jc w:val="both"/>
        <w:rPr>
          <w:rFonts w:eastAsia="HiddenHorzOCR"/>
          <w:b/>
          <w:sz w:val="28"/>
          <w:szCs w:val="28"/>
        </w:rPr>
      </w:pPr>
    </w:p>
    <w:p w:rsidR="00E44C17" w:rsidRPr="00E44C17" w:rsidRDefault="00E44C17" w:rsidP="00E44C17">
      <w:pPr>
        <w:ind w:firstLine="708"/>
        <w:jc w:val="both"/>
        <w:rPr>
          <w:b/>
          <w:i/>
          <w:sz w:val="28"/>
          <w:szCs w:val="28"/>
        </w:rPr>
      </w:pPr>
      <w:r w:rsidRPr="00E44C17">
        <w:rPr>
          <w:rFonts w:eastAsia="HiddenHorzOCR"/>
          <w:b/>
          <w:i/>
          <w:sz w:val="28"/>
          <w:szCs w:val="28"/>
        </w:rPr>
        <w:t>4. Описание основной цели регулирования и предполагаемых результатов достижения цели.</w:t>
      </w:r>
    </w:p>
    <w:p w:rsidR="00E44C17" w:rsidRPr="00E44C17" w:rsidRDefault="00E44C17" w:rsidP="00E44C17">
      <w:pPr>
        <w:ind w:firstLine="708"/>
        <w:jc w:val="both"/>
        <w:rPr>
          <w:sz w:val="28"/>
          <w:szCs w:val="28"/>
        </w:rPr>
      </w:pPr>
      <w:r w:rsidRPr="00E44C17">
        <w:rPr>
          <w:sz w:val="28"/>
          <w:szCs w:val="28"/>
        </w:rPr>
        <w:t xml:space="preserve">Настоящий </w:t>
      </w:r>
      <w:r w:rsidRPr="00E44C17">
        <w:rPr>
          <w:sz w:val="28"/>
          <w:szCs w:val="28"/>
          <w:shd w:val="clear" w:color="auto" w:fill="FFFFFF"/>
        </w:rPr>
        <w:t xml:space="preserve">Проект Постановления разработан с целью </w:t>
      </w:r>
      <w:r w:rsidRPr="00E44C17">
        <w:rPr>
          <w:sz w:val="28"/>
          <w:szCs w:val="28"/>
        </w:rPr>
        <w:t xml:space="preserve">обеспечения единого подхода к размещению нестационарных торговых объектов, в том числе объектов по оказанию услуг на территории </w:t>
      </w:r>
      <w:proofErr w:type="spellStart"/>
      <w:r w:rsidRPr="00E44C17">
        <w:rPr>
          <w:sz w:val="28"/>
          <w:szCs w:val="28"/>
        </w:rPr>
        <w:t>Кувшиновского</w:t>
      </w:r>
      <w:proofErr w:type="spellEnd"/>
      <w:r w:rsidRPr="00E44C17">
        <w:rPr>
          <w:sz w:val="28"/>
          <w:szCs w:val="28"/>
        </w:rPr>
        <w:t xml:space="preserve"> района.</w:t>
      </w:r>
    </w:p>
    <w:p w:rsidR="00E44C17" w:rsidRPr="00E44C17" w:rsidRDefault="00E44C17" w:rsidP="00E44C17">
      <w:pPr>
        <w:pStyle w:val="1"/>
        <w:spacing w:before="0" w:after="0"/>
        <w:ind w:firstLine="708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  <w:r w:rsidRPr="00E44C17">
        <w:rPr>
          <w:b/>
          <w:sz w:val="28"/>
          <w:szCs w:val="28"/>
        </w:rPr>
        <w:t xml:space="preserve">5. </w:t>
      </w:r>
      <w:r w:rsidRPr="00E44C17">
        <w:rPr>
          <w:b/>
          <w:i/>
          <w:sz w:val="28"/>
          <w:szCs w:val="28"/>
        </w:rPr>
        <w:t>Планируемая дата вступления в силу нормативного правового           акта</w:t>
      </w:r>
      <w:r w:rsidRPr="00E44C17">
        <w:rPr>
          <w:b/>
          <w:sz w:val="28"/>
          <w:szCs w:val="28"/>
        </w:rPr>
        <w:t xml:space="preserve"> –</w:t>
      </w:r>
      <w:r w:rsidRPr="00E44C17">
        <w:rPr>
          <w:sz w:val="28"/>
          <w:szCs w:val="28"/>
        </w:rPr>
        <w:t xml:space="preserve"> прое</w:t>
      </w:r>
      <w:proofErr w:type="gramStart"/>
      <w:r w:rsidRPr="00E44C17">
        <w:rPr>
          <w:sz w:val="28"/>
          <w:szCs w:val="28"/>
        </w:rPr>
        <w:t>кт вст</w:t>
      </w:r>
      <w:proofErr w:type="gramEnd"/>
      <w:r w:rsidRPr="00E44C17">
        <w:rPr>
          <w:sz w:val="28"/>
          <w:szCs w:val="28"/>
        </w:rPr>
        <w:t>упает в силу с даты подписания.</w:t>
      </w: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  <w:r w:rsidRPr="00E44C17">
        <w:rPr>
          <w:b/>
          <w:i/>
          <w:sz w:val="28"/>
          <w:szCs w:val="28"/>
        </w:rPr>
        <w:lastRenderedPageBreak/>
        <w:t>6. Планируемый период действия нормативного правового акта</w:t>
      </w:r>
      <w:r w:rsidRPr="00E44C17">
        <w:rPr>
          <w:sz w:val="28"/>
          <w:szCs w:val="28"/>
        </w:rPr>
        <w:t xml:space="preserve"> –  3 года.</w:t>
      </w: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  <w:r w:rsidRPr="00E44C17">
        <w:rPr>
          <w:b/>
          <w:sz w:val="28"/>
          <w:szCs w:val="28"/>
        </w:rPr>
        <w:t xml:space="preserve">7. </w:t>
      </w:r>
      <w:r w:rsidRPr="00E44C17">
        <w:rPr>
          <w:b/>
          <w:i/>
          <w:sz w:val="28"/>
          <w:szCs w:val="28"/>
        </w:rPr>
        <w:t>Иные возможные (альтернативные) варианты достижения цели регулирования</w:t>
      </w:r>
      <w:r w:rsidRPr="00E44C17">
        <w:rPr>
          <w:sz w:val="28"/>
          <w:szCs w:val="28"/>
        </w:rPr>
        <w:t xml:space="preserve"> - отсутствуют.</w:t>
      </w:r>
    </w:p>
    <w:p w:rsidR="00E44C17" w:rsidRPr="00E44C17" w:rsidRDefault="00E44C17" w:rsidP="00E44C17">
      <w:pPr>
        <w:ind w:firstLine="709"/>
        <w:jc w:val="both"/>
        <w:rPr>
          <w:sz w:val="28"/>
          <w:szCs w:val="28"/>
        </w:rPr>
      </w:pPr>
    </w:p>
    <w:p w:rsidR="00E44C17" w:rsidRPr="00E44C17" w:rsidRDefault="00E44C17" w:rsidP="00E44C17">
      <w:pPr>
        <w:ind w:firstLine="709"/>
        <w:jc w:val="both"/>
        <w:rPr>
          <w:b/>
          <w:sz w:val="28"/>
          <w:szCs w:val="28"/>
        </w:rPr>
      </w:pPr>
      <w:r w:rsidRPr="00E44C17">
        <w:rPr>
          <w:b/>
          <w:sz w:val="28"/>
          <w:szCs w:val="28"/>
        </w:rPr>
        <w:t xml:space="preserve">8. </w:t>
      </w:r>
      <w:r w:rsidRPr="00E44C17">
        <w:rPr>
          <w:b/>
          <w:i/>
          <w:sz w:val="28"/>
          <w:szCs w:val="28"/>
        </w:rPr>
        <w:t>Риски не достижения целей правового регулирования, возможные негативные последствия от введения нового правового регулирования</w:t>
      </w:r>
      <w:r w:rsidRPr="00E44C17">
        <w:rPr>
          <w:b/>
          <w:sz w:val="28"/>
          <w:szCs w:val="28"/>
        </w:rPr>
        <w:t>.</w:t>
      </w:r>
    </w:p>
    <w:p w:rsidR="00E44C17" w:rsidRPr="00E44C17" w:rsidRDefault="00E44C17" w:rsidP="00E44C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17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Вероятность возникновения рисков и нежелательных последствий – отсутствует.</w:t>
      </w:r>
    </w:p>
    <w:p w:rsidR="00E44C17" w:rsidRPr="00E44C17" w:rsidRDefault="00E44C17" w:rsidP="00E44C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C17" w:rsidRPr="00E44C17" w:rsidRDefault="00E44C17" w:rsidP="00E44C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E44C17">
        <w:rPr>
          <w:b/>
          <w:sz w:val="28"/>
          <w:szCs w:val="28"/>
        </w:rPr>
        <w:t xml:space="preserve">9. </w:t>
      </w:r>
      <w:proofErr w:type="gramStart"/>
      <w:r w:rsidRPr="00E44C17">
        <w:rPr>
          <w:rFonts w:eastAsiaTheme="minorHAnsi"/>
          <w:b/>
          <w:i/>
          <w:sz w:val="28"/>
          <w:szCs w:val="28"/>
          <w:u w:val="single"/>
          <w:lang w:eastAsia="en-US"/>
        </w:rPr>
        <w:t>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  <w:proofErr w:type="gramEnd"/>
    </w:p>
    <w:p w:rsidR="00E44C17" w:rsidRPr="00E44C17" w:rsidRDefault="00E44C17" w:rsidP="00E44C17">
      <w:pPr>
        <w:ind w:firstLine="720"/>
        <w:jc w:val="both"/>
        <w:outlineLvl w:val="1"/>
        <w:rPr>
          <w:b/>
          <w:sz w:val="28"/>
          <w:szCs w:val="28"/>
        </w:rPr>
      </w:pPr>
    </w:p>
    <w:p w:rsidR="00E44C17" w:rsidRPr="00E44C17" w:rsidRDefault="00E44C17" w:rsidP="00E44C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Принятие проекта Постановления является целесообразным и </w:t>
      </w:r>
      <w:r w:rsidRPr="00E44C17">
        <w:rPr>
          <w:rFonts w:ascii="Times New Roman" w:hAnsi="Times New Roman" w:cs="Times New Roman"/>
          <w:sz w:val="28"/>
          <w:szCs w:val="28"/>
        </w:rPr>
        <w:t xml:space="preserve">позволит обеспечить единый подход к размещению нестационарных торговых объектов, в том числе объектов по оказанию услуг на территории </w:t>
      </w:r>
      <w:proofErr w:type="spellStart"/>
      <w:r w:rsidRPr="00E44C1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44C17">
        <w:rPr>
          <w:rFonts w:ascii="Times New Roman" w:hAnsi="Times New Roman" w:cs="Times New Roman"/>
          <w:sz w:val="28"/>
          <w:szCs w:val="28"/>
        </w:rPr>
        <w:t xml:space="preserve"> района, создать дополнительные условия для развития потребительского рынка на территории </w:t>
      </w:r>
      <w:proofErr w:type="spellStart"/>
      <w:r w:rsidRPr="00E44C17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E44C1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4C17" w:rsidRPr="00E44C17" w:rsidRDefault="00E44C17" w:rsidP="00E44C17">
      <w:pPr>
        <w:tabs>
          <w:tab w:val="left" w:pos="814"/>
        </w:tabs>
        <w:jc w:val="both"/>
        <w:rPr>
          <w:bCs/>
          <w:sz w:val="28"/>
          <w:szCs w:val="28"/>
        </w:rPr>
      </w:pPr>
      <w:r w:rsidRPr="00E44C17">
        <w:rPr>
          <w:sz w:val="28"/>
          <w:szCs w:val="28"/>
          <w:shd w:val="clear" w:color="auto" w:fill="FFFFFF"/>
        </w:rPr>
        <w:t xml:space="preserve">Принятие проекта Постановления не повлечет дополнительных расходов бюджета </w:t>
      </w:r>
      <w:proofErr w:type="spellStart"/>
      <w:r w:rsidRPr="00E44C17">
        <w:rPr>
          <w:sz w:val="28"/>
          <w:szCs w:val="28"/>
          <w:shd w:val="clear" w:color="auto" w:fill="FFFFFF"/>
        </w:rPr>
        <w:t>Кувшиновского</w:t>
      </w:r>
      <w:proofErr w:type="spellEnd"/>
      <w:r w:rsidRPr="00E44C17">
        <w:rPr>
          <w:sz w:val="28"/>
          <w:szCs w:val="28"/>
          <w:shd w:val="clear" w:color="auto" w:fill="FFFFFF"/>
        </w:rPr>
        <w:t xml:space="preserve"> района.</w:t>
      </w: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E44C17" w:rsidRPr="00E44C17" w:rsidRDefault="00E44C17" w:rsidP="005E2E7B">
      <w:pPr>
        <w:jc w:val="center"/>
        <w:rPr>
          <w:bCs/>
          <w:sz w:val="28"/>
          <w:szCs w:val="28"/>
        </w:rPr>
      </w:pPr>
    </w:p>
    <w:p w:rsidR="004F79E7" w:rsidRPr="00E44C17" w:rsidRDefault="004F79E7" w:rsidP="00661C7F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4F79E7" w:rsidRPr="00E44C17" w:rsidRDefault="004F79E7" w:rsidP="00661C7F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4F134F" w:rsidRDefault="007C0F5E" w:rsidP="004F134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руководителя</w:t>
      </w:r>
      <w:r w:rsidR="004F79E7" w:rsidRPr="00E44C17">
        <w:rPr>
          <w:bCs/>
          <w:sz w:val="28"/>
          <w:szCs w:val="28"/>
        </w:rPr>
        <w:t xml:space="preserve"> </w:t>
      </w:r>
    </w:p>
    <w:p w:rsidR="007C0F5E" w:rsidRDefault="007C0F5E" w:rsidP="004F134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отдела экономики</w:t>
      </w:r>
      <w:r w:rsidR="004F79E7" w:rsidRPr="00E44C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администрации</w:t>
      </w:r>
    </w:p>
    <w:p w:rsidR="004F79E7" w:rsidRPr="00E44C17" w:rsidRDefault="007C0F5E" w:rsidP="004F134F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Кувшиновского</w:t>
      </w:r>
      <w:proofErr w:type="spellEnd"/>
      <w:r>
        <w:rPr>
          <w:bCs/>
          <w:sz w:val="28"/>
          <w:szCs w:val="28"/>
        </w:rPr>
        <w:t xml:space="preserve"> района </w:t>
      </w:r>
      <w:r w:rsidR="004F134F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             С.В. Смирнова</w:t>
      </w:r>
      <w:r w:rsidR="004F79E7" w:rsidRPr="00E44C17">
        <w:rPr>
          <w:bCs/>
          <w:sz w:val="28"/>
          <w:szCs w:val="28"/>
        </w:rPr>
        <w:t xml:space="preserve">   </w:t>
      </w:r>
      <w:r w:rsidR="004F134F">
        <w:rPr>
          <w:bCs/>
          <w:sz w:val="28"/>
          <w:szCs w:val="28"/>
        </w:rPr>
        <w:t xml:space="preserve">                                        </w:t>
      </w:r>
    </w:p>
    <w:p w:rsidR="004F79E7" w:rsidRPr="00E44C17" w:rsidRDefault="004F79E7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E2E7B" w:rsidRPr="00E44C17" w:rsidRDefault="005E2E7B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sectPr w:rsidR="005E2E7B" w:rsidRPr="00E44C17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94C50"/>
    <w:multiLevelType w:val="hybridMultilevel"/>
    <w:tmpl w:val="3BF457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75157"/>
    <w:multiLevelType w:val="hybridMultilevel"/>
    <w:tmpl w:val="5B1CD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A058F"/>
    <w:rsid w:val="000A2227"/>
    <w:rsid w:val="000A2BE1"/>
    <w:rsid w:val="000A52F8"/>
    <w:rsid w:val="000A6B45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0FD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1D2F"/>
    <w:rsid w:val="004E744A"/>
    <w:rsid w:val="004F00D6"/>
    <w:rsid w:val="004F134F"/>
    <w:rsid w:val="004F4B73"/>
    <w:rsid w:val="004F594F"/>
    <w:rsid w:val="004F62D4"/>
    <w:rsid w:val="004F79E7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E64F1"/>
    <w:rsid w:val="005F2479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687F"/>
    <w:rsid w:val="0078275E"/>
    <w:rsid w:val="0079059A"/>
    <w:rsid w:val="007930C9"/>
    <w:rsid w:val="00796FE8"/>
    <w:rsid w:val="007A0E68"/>
    <w:rsid w:val="007A4DC4"/>
    <w:rsid w:val="007A7C25"/>
    <w:rsid w:val="007B777D"/>
    <w:rsid w:val="007C0F5E"/>
    <w:rsid w:val="007C2320"/>
    <w:rsid w:val="007C3121"/>
    <w:rsid w:val="007C7514"/>
    <w:rsid w:val="007D2980"/>
    <w:rsid w:val="007D30B8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37C60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840A5"/>
    <w:rsid w:val="00A91503"/>
    <w:rsid w:val="00A91E32"/>
    <w:rsid w:val="00A92691"/>
    <w:rsid w:val="00A93AA9"/>
    <w:rsid w:val="00AA01F1"/>
    <w:rsid w:val="00AA0720"/>
    <w:rsid w:val="00AB1264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154D1"/>
    <w:rsid w:val="00B2033E"/>
    <w:rsid w:val="00B21179"/>
    <w:rsid w:val="00B22DE5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1C79"/>
    <w:rsid w:val="00B46630"/>
    <w:rsid w:val="00B530B8"/>
    <w:rsid w:val="00B531D9"/>
    <w:rsid w:val="00B5568D"/>
    <w:rsid w:val="00B5594A"/>
    <w:rsid w:val="00B7099E"/>
    <w:rsid w:val="00B713CD"/>
    <w:rsid w:val="00B7368D"/>
    <w:rsid w:val="00B76107"/>
    <w:rsid w:val="00B76169"/>
    <w:rsid w:val="00B77935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44C17"/>
    <w:rsid w:val="00E53428"/>
    <w:rsid w:val="00E64127"/>
    <w:rsid w:val="00E6536D"/>
    <w:rsid w:val="00E6612E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53D7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4C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4C1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E44C1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E44C1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3487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9DFC89BE534B246C535538E8487CDE1B7953BC1895031DEDCE3240C26NFL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C9DFC89BE534B246C535538E8487CDE1B8913DC6865031DEDCE3240C6FBF7EE8B04E3A8F42D75922N5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623487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389C-98C0-41FD-9097-5FED4671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экономика</cp:lastModifiedBy>
  <cp:revision>9</cp:revision>
  <cp:lastPrinted>2019-05-15T07:01:00Z</cp:lastPrinted>
  <dcterms:created xsi:type="dcterms:W3CDTF">2019-05-11T13:35:00Z</dcterms:created>
  <dcterms:modified xsi:type="dcterms:W3CDTF">2019-05-28T07:26:00Z</dcterms:modified>
</cp:coreProperties>
</file>