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РФ</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ТВЕРСКАЯ ОБЛАСТЬ</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КУВШИНОВСКИЙ РАЙОН</w:t>
      </w: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АДМИНИСТРАЦИЯ БОРКОВСКОГО СЕЛЬСКОГО ПОСЕЛЕНИЯ</w:t>
      </w:r>
    </w:p>
    <w:p w:rsidR="00C35069" w:rsidRPr="008C5D31" w:rsidRDefault="00C35069" w:rsidP="008C5D31">
      <w:pPr>
        <w:spacing w:after="0"/>
        <w:jc w:val="center"/>
        <w:rPr>
          <w:rFonts w:ascii="Times New Roman" w:hAnsi="Times New Roman"/>
          <w:sz w:val="28"/>
          <w:szCs w:val="28"/>
        </w:rPr>
      </w:pPr>
    </w:p>
    <w:p w:rsidR="00C35069" w:rsidRPr="008C5D31" w:rsidRDefault="00C35069" w:rsidP="008C5D31">
      <w:pPr>
        <w:spacing w:after="0"/>
        <w:jc w:val="center"/>
        <w:rPr>
          <w:rFonts w:ascii="Times New Roman" w:hAnsi="Times New Roman"/>
          <w:sz w:val="28"/>
          <w:szCs w:val="28"/>
        </w:rPr>
      </w:pPr>
      <w:r w:rsidRPr="008C5D31">
        <w:rPr>
          <w:rFonts w:ascii="Times New Roman" w:hAnsi="Times New Roman"/>
          <w:sz w:val="28"/>
          <w:szCs w:val="28"/>
        </w:rPr>
        <w:t>ПОСТАНОВЛЕНИЕ</w:t>
      </w:r>
    </w:p>
    <w:p w:rsidR="00C35069" w:rsidRPr="008C5D31" w:rsidRDefault="00C35069" w:rsidP="008C5D31">
      <w:pPr>
        <w:spacing w:after="0"/>
        <w:jc w:val="both"/>
        <w:rPr>
          <w:rFonts w:ascii="Times New Roman" w:hAnsi="Times New Roman"/>
          <w:sz w:val="28"/>
          <w:szCs w:val="28"/>
        </w:rPr>
      </w:pPr>
    </w:p>
    <w:p w:rsidR="00C35069" w:rsidRPr="008C5D31" w:rsidRDefault="005945E0" w:rsidP="008C5D31">
      <w:pPr>
        <w:spacing w:after="0"/>
        <w:jc w:val="both"/>
        <w:rPr>
          <w:rFonts w:ascii="Times New Roman" w:hAnsi="Times New Roman"/>
          <w:sz w:val="24"/>
          <w:szCs w:val="24"/>
        </w:rPr>
      </w:pPr>
      <w:r>
        <w:rPr>
          <w:rFonts w:ascii="Times New Roman" w:hAnsi="Times New Roman"/>
          <w:sz w:val="24"/>
          <w:szCs w:val="24"/>
        </w:rPr>
        <w:t>19.02</w:t>
      </w:r>
      <w:r w:rsidR="00C35069" w:rsidRPr="008C5D31">
        <w:rPr>
          <w:rFonts w:ascii="Times New Roman" w:hAnsi="Times New Roman"/>
          <w:sz w:val="24"/>
          <w:szCs w:val="24"/>
        </w:rPr>
        <w:t xml:space="preserve">.2014                      </w:t>
      </w:r>
      <w:r w:rsidR="006F326E" w:rsidRPr="008C5D31">
        <w:rPr>
          <w:rFonts w:ascii="Times New Roman" w:hAnsi="Times New Roman"/>
          <w:sz w:val="24"/>
          <w:szCs w:val="24"/>
        </w:rPr>
        <w:tab/>
        <w:t>с.Большой Борок</w:t>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r>
      <w:r w:rsidR="006F326E" w:rsidRPr="008C5D31">
        <w:rPr>
          <w:rFonts w:ascii="Times New Roman" w:hAnsi="Times New Roman"/>
          <w:sz w:val="24"/>
          <w:szCs w:val="24"/>
        </w:rPr>
        <w:tab/>
        <w:t>№</w:t>
      </w:r>
      <w:r>
        <w:rPr>
          <w:rFonts w:ascii="Times New Roman" w:hAnsi="Times New Roman"/>
          <w:sz w:val="24"/>
          <w:szCs w:val="24"/>
        </w:rPr>
        <w:t>1</w:t>
      </w:r>
      <w:r w:rsidR="00552C5A">
        <w:rPr>
          <w:rFonts w:ascii="Times New Roman" w:hAnsi="Times New Roman"/>
          <w:sz w:val="24"/>
          <w:szCs w:val="24"/>
        </w:rPr>
        <w:t>2</w:t>
      </w:r>
    </w:p>
    <w:p w:rsidR="00570703" w:rsidRDefault="00570703" w:rsidP="00570703">
      <w:pPr>
        <w:spacing w:after="0"/>
        <w:jc w:val="both"/>
        <w:rPr>
          <w:rFonts w:ascii="Times New Roman" w:hAnsi="Times New Roman"/>
          <w:b/>
          <w:sz w:val="24"/>
          <w:szCs w:val="24"/>
        </w:rPr>
      </w:pPr>
      <w:r w:rsidRPr="00570703">
        <w:rPr>
          <w:rFonts w:ascii="Times New Roman" w:hAnsi="Times New Roman"/>
          <w:b/>
          <w:sz w:val="24"/>
          <w:szCs w:val="24"/>
        </w:rPr>
        <w:t>« Об утверждении Порядка подготовки </w:t>
      </w:r>
    </w:p>
    <w:p w:rsidR="00570703" w:rsidRDefault="00570703" w:rsidP="00570703">
      <w:pPr>
        <w:spacing w:after="0"/>
        <w:jc w:val="both"/>
        <w:rPr>
          <w:rFonts w:ascii="Times New Roman" w:hAnsi="Times New Roman"/>
          <w:b/>
          <w:sz w:val="24"/>
          <w:szCs w:val="24"/>
        </w:rPr>
      </w:pPr>
      <w:r w:rsidRPr="00570703">
        <w:rPr>
          <w:rFonts w:ascii="Times New Roman" w:hAnsi="Times New Roman"/>
          <w:b/>
          <w:sz w:val="24"/>
          <w:szCs w:val="24"/>
        </w:rPr>
        <w:t>к ведению и ведения  гражданской</w:t>
      </w:r>
    </w:p>
    <w:p w:rsidR="00570703" w:rsidRPr="00570703" w:rsidRDefault="00570703" w:rsidP="00570703">
      <w:pPr>
        <w:spacing w:after="0"/>
        <w:jc w:val="both"/>
        <w:rPr>
          <w:rFonts w:ascii="Times New Roman" w:hAnsi="Times New Roman"/>
          <w:sz w:val="24"/>
          <w:szCs w:val="24"/>
        </w:rPr>
      </w:pPr>
      <w:r w:rsidRPr="00570703">
        <w:rPr>
          <w:rFonts w:ascii="Times New Roman" w:hAnsi="Times New Roman"/>
          <w:b/>
          <w:sz w:val="24"/>
          <w:szCs w:val="24"/>
        </w:rPr>
        <w:t xml:space="preserve">обороны в </w:t>
      </w:r>
      <w:r>
        <w:rPr>
          <w:rFonts w:ascii="Times New Roman" w:hAnsi="Times New Roman"/>
          <w:b/>
          <w:sz w:val="24"/>
          <w:szCs w:val="24"/>
        </w:rPr>
        <w:t xml:space="preserve">Борковском </w:t>
      </w:r>
      <w:r w:rsidRPr="00570703">
        <w:rPr>
          <w:rFonts w:ascii="Times New Roman" w:hAnsi="Times New Roman"/>
          <w:b/>
          <w:sz w:val="24"/>
          <w:szCs w:val="24"/>
        </w:rPr>
        <w:t>сельском поселении»</w:t>
      </w:r>
    </w:p>
    <w:p w:rsidR="006F326E" w:rsidRPr="008C5D31" w:rsidRDefault="006F326E" w:rsidP="008C5D31">
      <w:pPr>
        <w:spacing w:after="0"/>
        <w:jc w:val="both"/>
        <w:rPr>
          <w:rFonts w:ascii="Times New Roman" w:hAnsi="Times New Roman"/>
          <w:sz w:val="24"/>
          <w:szCs w:val="24"/>
        </w:rPr>
      </w:pP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w:t>
      </w:r>
    </w:p>
    <w:p w:rsidR="00570703" w:rsidRPr="00570703" w:rsidRDefault="00570703" w:rsidP="00570703">
      <w:pPr>
        <w:spacing w:after="0"/>
        <w:jc w:val="center"/>
        <w:rPr>
          <w:rFonts w:ascii="Times New Roman" w:hAnsi="Times New Roman"/>
          <w:bCs/>
          <w:sz w:val="24"/>
          <w:szCs w:val="24"/>
        </w:rPr>
      </w:pPr>
      <w:r w:rsidRPr="00570703">
        <w:rPr>
          <w:rFonts w:ascii="Times New Roman" w:hAnsi="Times New Roman"/>
          <w:bCs/>
          <w:sz w:val="24"/>
          <w:szCs w:val="24"/>
        </w:rPr>
        <w:t>ПОСТАНОВЛЯЮ:</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xml:space="preserve">             1. Утвердить порядок подготовки к ведению и ведения гражданской обороны в </w:t>
      </w:r>
      <w:r>
        <w:rPr>
          <w:rFonts w:ascii="Times New Roman" w:hAnsi="Times New Roman"/>
          <w:bCs/>
          <w:sz w:val="24"/>
          <w:szCs w:val="24"/>
        </w:rPr>
        <w:t>Борковском сельском поселении</w:t>
      </w:r>
      <w:r w:rsidRPr="00570703">
        <w:rPr>
          <w:rFonts w:ascii="Times New Roman" w:hAnsi="Times New Roman"/>
          <w:bCs/>
          <w:sz w:val="24"/>
          <w:szCs w:val="24"/>
        </w:rPr>
        <w:t xml:space="preserve"> (приложение 1).</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xml:space="preserve">3.  Ранее принятое постановление от </w:t>
      </w:r>
      <w:r w:rsidR="005933F8">
        <w:rPr>
          <w:rFonts w:ascii="Times New Roman" w:hAnsi="Times New Roman"/>
          <w:bCs/>
          <w:sz w:val="24"/>
          <w:szCs w:val="24"/>
        </w:rPr>
        <w:t>31.07.</w:t>
      </w:r>
      <w:r w:rsidRPr="00570703">
        <w:rPr>
          <w:rFonts w:ascii="Times New Roman" w:hAnsi="Times New Roman"/>
          <w:bCs/>
          <w:sz w:val="24"/>
          <w:szCs w:val="24"/>
        </w:rPr>
        <w:t>20</w:t>
      </w:r>
      <w:r w:rsidR="005933F8">
        <w:rPr>
          <w:rFonts w:ascii="Times New Roman" w:hAnsi="Times New Roman"/>
          <w:bCs/>
          <w:sz w:val="24"/>
          <w:szCs w:val="24"/>
        </w:rPr>
        <w:t>09</w:t>
      </w:r>
      <w:r w:rsidRPr="00570703">
        <w:rPr>
          <w:rFonts w:ascii="Times New Roman" w:hAnsi="Times New Roman"/>
          <w:bCs/>
          <w:sz w:val="24"/>
          <w:szCs w:val="24"/>
        </w:rPr>
        <w:t>г.</w:t>
      </w:r>
      <w:r w:rsidR="005945E0" w:rsidRPr="00570703">
        <w:rPr>
          <w:rFonts w:ascii="Times New Roman" w:hAnsi="Times New Roman"/>
          <w:bCs/>
          <w:sz w:val="24"/>
          <w:szCs w:val="24"/>
        </w:rPr>
        <w:t xml:space="preserve">№ </w:t>
      </w:r>
      <w:r w:rsidR="005945E0">
        <w:rPr>
          <w:rFonts w:ascii="Times New Roman" w:hAnsi="Times New Roman"/>
          <w:bCs/>
          <w:sz w:val="24"/>
          <w:szCs w:val="24"/>
        </w:rPr>
        <w:t>35 «Об утверждении Положения об организации и ведении гражданской обороны в МО Борковское сельское поселение и организациях, расположенных на территории сельского поселения»</w:t>
      </w:r>
      <w:r w:rsidRPr="00570703">
        <w:rPr>
          <w:rFonts w:ascii="Times New Roman" w:hAnsi="Times New Roman"/>
          <w:bCs/>
          <w:sz w:val="24"/>
          <w:szCs w:val="24"/>
        </w:rPr>
        <w:t xml:space="preserve">, считать утратившим силу.  </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4. Контроль над исполнением настоящего постановления оставляю за собой.</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5. Постановление вступает в силу со дня его подписания.</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w:t>
      </w:r>
    </w:p>
    <w:p w:rsidR="00570703" w:rsidRPr="00570703" w:rsidRDefault="00570703" w:rsidP="00570703">
      <w:pPr>
        <w:spacing w:after="0"/>
        <w:jc w:val="both"/>
        <w:rPr>
          <w:rFonts w:ascii="Times New Roman" w:hAnsi="Times New Roman"/>
          <w:bCs/>
          <w:sz w:val="24"/>
          <w:szCs w:val="24"/>
        </w:rPr>
      </w:pPr>
      <w:r w:rsidRPr="00570703">
        <w:rPr>
          <w:rFonts w:ascii="Times New Roman" w:hAnsi="Times New Roman"/>
          <w:bCs/>
          <w:sz w:val="24"/>
          <w:szCs w:val="24"/>
        </w:rPr>
        <w:t> </w:t>
      </w:r>
    </w:p>
    <w:p w:rsidR="008C5D31" w:rsidRPr="008C5D31" w:rsidRDefault="008C5D31" w:rsidP="008C5D31">
      <w:pPr>
        <w:spacing w:after="0"/>
        <w:jc w:val="both"/>
        <w:rPr>
          <w:rFonts w:ascii="Times New Roman" w:hAnsi="Times New Roman"/>
          <w:bCs/>
          <w:sz w:val="24"/>
          <w:szCs w:val="24"/>
        </w:rPr>
      </w:pPr>
    </w:p>
    <w:p w:rsidR="008C5D31" w:rsidRPr="008C5D31" w:rsidRDefault="008C5D31" w:rsidP="008C5D31">
      <w:pPr>
        <w:spacing w:after="0"/>
        <w:jc w:val="both"/>
        <w:rPr>
          <w:rFonts w:ascii="Times New Roman" w:hAnsi="Times New Roman"/>
          <w:bCs/>
          <w:sz w:val="24"/>
          <w:szCs w:val="24"/>
        </w:rPr>
      </w:pPr>
      <w:r w:rsidRPr="008C5D31">
        <w:rPr>
          <w:rFonts w:ascii="Times New Roman" w:hAnsi="Times New Roman"/>
          <w:bCs/>
          <w:sz w:val="24"/>
          <w:szCs w:val="24"/>
        </w:rPr>
        <w:t>Глава</w:t>
      </w:r>
      <w:r>
        <w:rPr>
          <w:rFonts w:ascii="Times New Roman" w:hAnsi="Times New Roman"/>
          <w:bCs/>
          <w:sz w:val="24"/>
          <w:szCs w:val="24"/>
        </w:rPr>
        <w:t xml:space="preserve"> Борковского сельского поселения                                                          И.В.Образцова</w:t>
      </w:r>
    </w:p>
    <w:p w:rsidR="008C5D31" w:rsidRPr="008C5D31" w:rsidRDefault="008C5D31" w:rsidP="008C5D31">
      <w:pPr>
        <w:spacing w:after="0"/>
        <w:jc w:val="both"/>
        <w:rPr>
          <w:rFonts w:ascii="Times New Roman" w:hAnsi="Times New Roman"/>
          <w:bCs/>
          <w:sz w:val="24"/>
          <w:szCs w:val="24"/>
        </w:rPr>
      </w:pPr>
    </w:p>
    <w:p w:rsidR="008C5D31" w:rsidRDefault="008C5D31" w:rsidP="008C5D31">
      <w:pPr>
        <w:spacing w:after="0"/>
        <w:jc w:val="both"/>
        <w:rPr>
          <w:rFonts w:ascii="Times New Roman" w:hAnsi="Times New Roman"/>
          <w:bCs/>
          <w:sz w:val="24"/>
          <w:szCs w:val="24"/>
        </w:rPr>
      </w:pPr>
    </w:p>
    <w:p w:rsidR="005933F8" w:rsidRDefault="005933F8" w:rsidP="008C5D31">
      <w:pPr>
        <w:spacing w:after="0"/>
        <w:jc w:val="both"/>
        <w:rPr>
          <w:rFonts w:ascii="Times New Roman" w:hAnsi="Times New Roman"/>
          <w:bCs/>
          <w:sz w:val="24"/>
          <w:szCs w:val="24"/>
        </w:rPr>
      </w:pPr>
    </w:p>
    <w:p w:rsidR="005933F8" w:rsidRDefault="005933F8" w:rsidP="008C5D31">
      <w:pPr>
        <w:spacing w:after="0"/>
        <w:jc w:val="both"/>
        <w:rPr>
          <w:rFonts w:ascii="Times New Roman" w:hAnsi="Times New Roman"/>
          <w:bCs/>
          <w:sz w:val="24"/>
          <w:szCs w:val="24"/>
        </w:rPr>
      </w:pPr>
    </w:p>
    <w:p w:rsidR="005933F8" w:rsidRDefault="005933F8" w:rsidP="008C5D31">
      <w:pPr>
        <w:spacing w:after="0"/>
        <w:jc w:val="both"/>
        <w:rPr>
          <w:rFonts w:ascii="Times New Roman" w:hAnsi="Times New Roman"/>
          <w:bCs/>
          <w:sz w:val="24"/>
          <w:szCs w:val="24"/>
        </w:rPr>
      </w:pPr>
    </w:p>
    <w:p w:rsidR="005933F8" w:rsidRDefault="005933F8" w:rsidP="008C5D31">
      <w:pPr>
        <w:spacing w:after="0"/>
        <w:jc w:val="both"/>
        <w:rPr>
          <w:rFonts w:ascii="Times New Roman" w:hAnsi="Times New Roman"/>
          <w:bCs/>
          <w:sz w:val="24"/>
          <w:szCs w:val="24"/>
        </w:rPr>
      </w:pPr>
    </w:p>
    <w:p w:rsidR="005933F8" w:rsidRDefault="005933F8" w:rsidP="008C5D31">
      <w:pPr>
        <w:spacing w:after="0"/>
        <w:jc w:val="both"/>
        <w:rPr>
          <w:rFonts w:ascii="Times New Roman" w:hAnsi="Times New Roman"/>
          <w:bCs/>
          <w:sz w:val="24"/>
          <w:szCs w:val="24"/>
        </w:rPr>
      </w:pPr>
    </w:p>
    <w:p w:rsidR="005945E0" w:rsidRDefault="005945E0" w:rsidP="008C5D31">
      <w:pPr>
        <w:spacing w:after="0"/>
        <w:jc w:val="both"/>
        <w:rPr>
          <w:rFonts w:ascii="Times New Roman" w:hAnsi="Times New Roman"/>
          <w:bCs/>
          <w:sz w:val="24"/>
          <w:szCs w:val="24"/>
        </w:rPr>
      </w:pPr>
    </w:p>
    <w:p w:rsidR="006F326E" w:rsidRDefault="006F326E" w:rsidP="00582393">
      <w:pPr>
        <w:spacing w:after="0"/>
        <w:jc w:val="both"/>
        <w:rPr>
          <w:rFonts w:ascii="Times New Roman" w:hAnsi="Times New Roman"/>
          <w:bCs/>
          <w:sz w:val="24"/>
          <w:szCs w:val="24"/>
        </w:rPr>
      </w:pPr>
    </w:p>
    <w:tbl>
      <w:tblPr>
        <w:tblW w:w="0" w:type="auto"/>
        <w:tblCellSpacing w:w="0" w:type="dxa"/>
        <w:tblCellMar>
          <w:left w:w="0" w:type="dxa"/>
          <w:right w:w="0" w:type="dxa"/>
        </w:tblCellMar>
        <w:tblLook w:val="0000"/>
      </w:tblPr>
      <w:tblGrid>
        <w:gridCol w:w="4324"/>
        <w:gridCol w:w="5031"/>
      </w:tblGrid>
      <w:tr w:rsidR="005933F8" w:rsidRPr="005933F8" w:rsidTr="00BD3C35">
        <w:trPr>
          <w:tblCellSpacing w:w="0" w:type="dxa"/>
        </w:trPr>
        <w:tc>
          <w:tcPr>
            <w:tcW w:w="4324" w:type="dxa"/>
          </w:tcPr>
          <w:p w:rsidR="005933F8" w:rsidRPr="005933F8" w:rsidRDefault="005933F8" w:rsidP="005933F8">
            <w:pPr>
              <w:spacing w:after="0"/>
              <w:jc w:val="right"/>
              <w:rPr>
                <w:rFonts w:ascii="Times New Roman" w:hAnsi="Times New Roman"/>
                <w:bCs/>
                <w:sz w:val="24"/>
                <w:szCs w:val="24"/>
              </w:rPr>
            </w:pPr>
            <w:r w:rsidRPr="005933F8">
              <w:rPr>
                <w:rFonts w:ascii="Times New Roman" w:hAnsi="Times New Roman"/>
                <w:bCs/>
                <w:sz w:val="24"/>
                <w:szCs w:val="24"/>
              </w:rPr>
              <w:lastRenderedPageBreak/>
              <w:t> </w:t>
            </w:r>
          </w:p>
        </w:tc>
        <w:tc>
          <w:tcPr>
            <w:tcW w:w="5031" w:type="dxa"/>
          </w:tcPr>
          <w:p w:rsidR="005933F8" w:rsidRPr="005933F8" w:rsidRDefault="005933F8" w:rsidP="005933F8">
            <w:pPr>
              <w:spacing w:after="0"/>
              <w:jc w:val="right"/>
              <w:rPr>
                <w:rFonts w:ascii="Times New Roman" w:hAnsi="Times New Roman"/>
                <w:bCs/>
                <w:sz w:val="24"/>
                <w:szCs w:val="24"/>
              </w:rPr>
            </w:pPr>
            <w:r w:rsidRPr="005933F8">
              <w:rPr>
                <w:rFonts w:ascii="Times New Roman" w:hAnsi="Times New Roman"/>
                <w:bCs/>
                <w:sz w:val="24"/>
                <w:szCs w:val="24"/>
              </w:rPr>
              <w:t>Приложение № 1</w:t>
            </w:r>
          </w:p>
          <w:p w:rsidR="005945E0" w:rsidRPr="005945E0" w:rsidRDefault="005945E0" w:rsidP="005945E0">
            <w:pPr>
              <w:spacing w:after="0"/>
              <w:jc w:val="right"/>
              <w:rPr>
                <w:rFonts w:ascii="Times New Roman" w:eastAsia="Times New Roman" w:hAnsi="Times New Roman" w:cs="Times New Roman"/>
                <w:bCs/>
                <w:sz w:val="24"/>
                <w:szCs w:val="24"/>
              </w:rPr>
            </w:pPr>
            <w:bookmarkStart w:id="0" w:name="_GoBack"/>
            <w:r w:rsidRPr="005945E0">
              <w:rPr>
                <w:rFonts w:ascii="Times New Roman" w:eastAsia="Times New Roman" w:hAnsi="Times New Roman" w:cs="Times New Roman"/>
                <w:bCs/>
                <w:sz w:val="24"/>
                <w:szCs w:val="24"/>
              </w:rPr>
              <w:t xml:space="preserve">к постановлению Главы администрации </w:t>
            </w:r>
          </w:p>
          <w:p w:rsidR="005945E0" w:rsidRPr="005945E0" w:rsidRDefault="005945E0" w:rsidP="005945E0">
            <w:pPr>
              <w:spacing w:after="0"/>
              <w:jc w:val="right"/>
              <w:rPr>
                <w:rFonts w:ascii="Times New Roman" w:eastAsia="Times New Roman" w:hAnsi="Times New Roman" w:cs="Times New Roman"/>
                <w:bCs/>
                <w:sz w:val="24"/>
                <w:szCs w:val="24"/>
              </w:rPr>
            </w:pPr>
            <w:r w:rsidRPr="005945E0">
              <w:rPr>
                <w:rFonts w:ascii="Times New Roman" w:eastAsia="Times New Roman" w:hAnsi="Times New Roman" w:cs="Times New Roman"/>
                <w:bCs/>
                <w:sz w:val="24"/>
                <w:szCs w:val="24"/>
              </w:rPr>
              <w:t>Борковского сельского поселения</w:t>
            </w:r>
          </w:p>
          <w:p w:rsidR="005945E0" w:rsidRPr="005945E0" w:rsidRDefault="005945E0" w:rsidP="005945E0">
            <w:pPr>
              <w:spacing w:after="0"/>
              <w:jc w:val="right"/>
              <w:rPr>
                <w:rFonts w:ascii="Times New Roman" w:eastAsia="Times New Roman" w:hAnsi="Times New Roman" w:cs="Times New Roman"/>
                <w:bCs/>
                <w:sz w:val="24"/>
                <w:szCs w:val="24"/>
              </w:rPr>
            </w:pPr>
            <w:r w:rsidRPr="005945E0">
              <w:rPr>
                <w:rFonts w:ascii="Times New Roman" w:eastAsia="Times New Roman" w:hAnsi="Times New Roman" w:cs="Times New Roman"/>
                <w:bCs/>
                <w:sz w:val="24"/>
                <w:szCs w:val="24"/>
              </w:rPr>
              <w:t>от 19.02.2014г. № 1</w:t>
            </w:r>
            <w:r w:rsidR="00585863">
              <w:rPr>
                <w:rFonts w:ascii="Times New Roman" w:eastAsia="Times New Roman" w:hAnsi="Times New Roman" w:cs="Times New Roman"/>
                <w:bCs/>
                <w:sz w:val="24"/>
                <w:szCs w:val="24"/>
              </w:rPr>
              <w:t>2</w:t>
            </w:r>
          </w:p>
          <w:bookmarkEnd w:id="0"/>
          <w:p w:rsidR="005933F8" w:rsidRPr="005933F8" w:rsidRDefault="005933F8" w:rsidP="005933F8">
            <w:pPr>
              <w:spacing w:after="0"/>
              <w:jc w:val="right"/>
              <w:rPr>
                <w:rFonts w:ascii="Times New Roman" w:hAnsi="Times New Roman"/>
                <w:bCs/>
                <w:sz w:val="24"/>
                <w:szCs w:val="24"/>
              </w:rPr>
            </w:pPr>
          </w:p>
        </w:tc>
      </w:tr>
    </w:tbl>
    <w:p w:rsidR="005933F8" w:rsidRPr="005933F8" w:rsidRDefault="005933F8" w:rsidP="005933F8">
      <w:pPr>
        <w:spacing w:after="0"/>
        <w:jc w:val="both"/>
        <w:rPr>
          <w:rFonts w:ascii="Times New Roman" w:hAnsi="Times New Roman"/>
          <w:bCs/>
          <w:sz w:val="24"/>
          <w:szCs w:val="24"/>
        </w:rPr>
      </w:pPr>
    </w:p>
    <w:p w:rsidR="005933F8" w:rsidRPr="005933F8" w:rsidRDefault="005933F8" w:rsidP="005933F8">
      <w:pPr>
        <w:spacing w:after="0"/>
        <w:jc w:val="center"/>
        <w:rPr>
          <w:rFonts w:ascii="Times New Roman" w:hAnsi="Times New Roman"/>
          <w:b/>
          <w:bCs/>
          <w:sz w:val="24"/>
          <w:szCs w:val="24"/>
        </w:rPr>
      </w:pPr>
      <w:r w:rsidRPr="005933F8">
        <w:rPr>
          <w:rFonts w:ascii="Times New Roman" w:hAnsi="Times New Roman"/>
          <w:b/>
          <w:bCs/>
          <w:sz w:val="24"/>
          <w:szCs w:val="24"/>
        </w:rPr>
        <w:t>ПОРЯДОК</w:t>
      </w:r>
    </w:p>
    <w:p w:rsidR="005933F8" w:rsidRPr="005933F8" w:rsidRDefault="005933F8" w:rsidP="005933F8">
      <w:pPr>
        <w:spacing w:after="0"/>
        <w:jc w:val="center"/>
        <w:rPr>
          <w:rFonts w:ascii="Times New Roman" w:hAnsi="Times New Roman"/>
          <w:b/>
          <w:bCs/>
          <w:sz w:val="24"/>
          <w:szCs w:val="24"/>
        </w:rPr>
      </w:pPr>
      <w:r w:rsidRPr="005933F8">
        <w:rPr>
          <w:rFonts w:ascii="Times New Roman" w:hAnsi="Times New Roman"/>
          <w:b/>
          <w:bCs/>
          <w:sz w:val="24"/>
          <w:szCs w:val="24"/>
        </w:rPr>
        <w:t>подготовки к ведению и ведения гражданской обороны в сельском поселении</w:t>
      </w:r>
    </w:p>
    <w:p w:rsidR="005933F8" w:rsidRPr="005933F8" w:rsidRDefault="005933F8" w:rsidP="005933F8">
      <w:pPr>
        <w:spacing w:after="0"/>
        <w:jc w:val="both"/>
        <w:rPr>
          <w:rFonts w:ascii="Times New Roman" w:hAnsi="Times New Roman"/>
          <w:bCs/>
          <w:sz w:val="24"/>
          <w:szCs w:val="24"/>
        </w:rPr>
      </w:pP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1. Общие положения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Cs/>
          <w:sz w:val="24"/>
          <w:szCs w:val="24"/>
        </w:rPr>
        <w:t xml:space="preserve">1.1. Настоящий Порядок подготовки к ведению и вложение об организации и ведении гражданской обороны  в </w:t>
      </w:r>
      <w:r>
        <w:rPr>
          <w:rFonts w:ascii="Times New Roman" w:hAnsi="Times New Roman"/>
          <w:bCs/>
          <w:sz w:val="24"/>
          <w:szCs w:val="24"/>
        </w:rPr>
        <w:t>Борковском сельском поселении</w:t>
      </w:r>
      <w:r w:rsidRPr="005933F8">
        <w:rPr>
          <w:rFonts w:ascii="Times New Roman" w:hAnsi="Times New Roman"/>
          <w:bCs/>
          <w:sz w:val="24"/>
          <w:szCs w:val="24"/>
        </w:rPr>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5933F8">
          <w:rPr>
            <w:rFonts w:ascii="Times New Roman" w:hAnsi="Times New Roman"/>
            <w:bCs/>
            <w:sz w:val="24"/>
            <w:szCs w:val="24"/>
          </w:rPr>
          <w:t>1998 г</w:t>
        </w:r>
      </w:smartTag>
      <w:r w:rsidRPr="005933F8">
        <w:rPr>
          <w:rFonts w:ascii="Times New Roman" w:hAnsi="Times New Roman"/>
          <w:bCs/>
          <w:sz w:val="24"/>
          <w:szCs w:val="24"/>
        </w:rPr>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5933F8">
          <w:rPr>
            <w:rFonts w:ascii="Times New Roman" w:hAnsi="Times New Roman"/>
            <w:bCs/>
            <w:sz w:val="24"/>
            <w:szCs w:val="24"/>
          </w:rPr>
          <w:t>2008 г</w:t>
        </w:r>
      </w:smartTag>
      <w:r w:rsidRPr="005933F8">
        <w:rPr>
          <w:rFonts w:ascii="Times New Roman" w:hAnsi="Times New Roman"/>
          <w:bCs/>
          <w:sz w:val="24"/>
          <w:szCs w:val="24"/>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2. Полномочия органа местного самоуправления в области гражданской обороны</w:t>
      </w:r>
    </w:p>
    <w:p w:rsidR="005933F8" w:rsidRPr="005933F8" w:rsidRDefault="005933F8" w:rsidP="005933F8">
      <w:pPr>
        <w:spacing w:after="0"/>
        <w:jc w:val="both"/>
        <w:rPr>
          <w:rFonts w:ascii="Times New Roman" w:hAnsi="Times New Roman"/>
          <w:b/>
          <w:bCs/>
          <w:sz w:val="24"/>
          <w:szCs w:val="24"/>
        </w:rPr>
      </w:pP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2.1. Органы местного самоуправления самостоятельно в пределах границ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проводят мероприятия по гражданской обороне, разрабатывают и реализовывают планы гражданской обороны и защиты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проводят подготовку и обучение населения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проводят мероприятия по подготовке к эвакуации населения, материальных и культурных ценностей в безопасные районы;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проводят первоочередные мероприятия по поддержанию устойчивого функционирования организаций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создают и содержат в целях гражданской обороны запасы продовольствия, медицинских средств индивидуальной защиты и иных средств.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2.2. Глава муниципального образования в пределах своей компетенции: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осуществляет руководство гражданской обороной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принимает правовые акты в области организации и ведения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утверждает перечень организаций, создающих нештатные аварийно-спасательные формирования;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контролирует решение задач и выполнение мероприятий гражданской обороны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2.3. Представительный орган муниципального образования в пределах своей компетенции: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одобряет целевые программы муниципального образования по вопросам организации и ведения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проводит слушания по вопросам состояния гражданской обороны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2.4. Руководитель местной администрации (исполнительно-распорядительного органа муниципального образования) в пределах своей компетенции: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разрабатывает целевые программы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участвуют в разработке социально-экономических программ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осуществляют иные полномочия в соответствии с законодательством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планируют и организуют проведение мероприятий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проводят мероприятия по поддержанию своего устойчивого функционирования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осуществляют обучение своих работников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создают и поддерживают в состоянии постоянной готовности к использованию локальные системы оповещения;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3. Мероприятия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 По обучению населения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обучение личного состава формирований и служб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учений и тренировок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пропаганда знаний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сбор информации в области гражданской обороны и обмен ею.</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3.2.3. По эвакуации населения, материальных и культурных ценностей в безопасные районы: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подготовка районов размещения населения, материальных и культурных ценностей, подлежащих эвакуации;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организация деятельности эвакуационных органов, а также подготовка их личного состава.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3.2.4. По предоставлению населению убежищ и средств индивидуальной защиты: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планов наращивания инженерной защиты территорий, отнесенных в установленном порядке к группам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планирование и организация строительства недостающих защитных сооружений гражданской обороны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укрытия населения в защитных сооружениях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накопление, хранение, освежение и использование по предназначению средств индивидуальной защиты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3.2.5. По световой и другим видам маскировки: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определение перечня объектов, подлежащих маскировке;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планирование и организация основных видов жизнеобеспечения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нормированное снабжение населения продовольственными и непродовольственными товарами;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предоставление населению коммунально-бытовых услуг;</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лечебно-эвакуационных мероприятий;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развертывание необходимой лечебной базы в загородной зоне, организация ее энерго- и водоснабжения;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оказание населению медицинской помощи;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определение численности населения, оставшегося без жилья;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предоставление населению информационно-психологической поддержки.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3.2.8. По борьбе с пожарами, возникшими при ведении военных действий или вследствие этих действий: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3.2.9. По обнаружению и обозначению районов, подвергшихся радиоактивному, химическому, биологическому и иному заражению (загрязнению):</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введение режимов радиационной защиты на территориях, подвергшихся радиоактивному загрязнению;</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3.2.10. По санитарной обработке населения, обеззараживанию зданий и сооружений, специальной обработке техники и территорий: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заблаговременное создание запасов дезактивирующих, дегазирующих веществ и растворов;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оснащение сил охраны общественного порядка, подготовка их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осуществление пропускного режима и поддержание общественного порядка в очагах поражения;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3.2.12. По вопросам срочного восстановления функционирования необходимых коммунальных служб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готовности коммунальных служб к работе в условиях военного времени, разработка планов их действий;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запасов оборудования и запасных частей для ремонта поврежденных систем газо-, энерго- и водоснабжения;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подготовка резерва мобильных средств для очистки, опреснения и транспортировки воды;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на водопроводных станциях необходимых запасов реагентов, реактивов, консервантов и дезинфицирующих средств;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3.2.13. По срочному захоронению трупов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заблаговременное, в мирное время, определение мест возможных захоронений;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оборудование мест погребения (захоронения) тел (останков) погибших;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санитарно-эпидемиологического надзора.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страхового фонда документации;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повышение эффективности защиты производственных фондов при воздействии на них современных средств поражения.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3.2.15. По вопросам обеспечения постоянной готовности сил и средств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оснащение сил гражданской обороны современными техникой и оборудованием;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подготовка сил гражданской обороны к действиям, проведение учений и тренировок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и корректировка планов действий сил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определение порядка взаимодействия и привлечения сил и средств гражданской обороны, а также всестороннее обеспечение их действий.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4. Руководство и организационная структура гражданской обороны на территории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4.1. Руководство гражданской обороной в муниципальном образовании осуществляет руководитель органа местного самоуправления.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xml:space="preserve">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w:t>
      </w:r>
      <w:r w:rsidRPr="005933F8">
        <w:rPr>
          <w:rFonts w:ascii="Times New Roman" w:hAnsi="Times New Roman"/>
          <w:bCs/>
          <w:sz w:val="24"/>
          <w:szCs w:val="24"/>
        </w:rPr>
        <w:lastRenderedPageBreak/>
        <w:t>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5. Состав сил и средств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Задачи, организация и функции спасательных служб определяются соответствующими положениями о спасательных службах.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6. Подготовка к ведению и ведение гражданской обороны в муниципальном образовании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 Мероприятия по гражданской обороне организуются в рамках подготовки к ведению и ведения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6.9. Подготовка к ведению гражданской обороны на территории муниципального образования осуществляется в мирное время и включает в себя: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разработку и корректировку планов гражданской обороны и защиты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создание и подготовку к работе в условиях военного времени органов и пунктов управления;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подготовку и обеспечение готовности к действиям эвакуационных органов всех уровней;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подготовка мест размещения эвакуированного населения, хранения вывозимых материальных и культурных ценностей в безопасных районах;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подготовку территориальных и объектовых нештатных аварийно-спасательных формирований и руководство их деятельностью;</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планирование и организацию основных видов жизнеобеспечения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планирование и руководство проведением мероприятий по поддержанию устойчивого функционирования организаций;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подготовку к проведению инженерно-технических мероприятий по уменьшению демаскирующих признаков организаций и предприятий;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поддержание в исправном состоянии и в постоянной готовности техники, привлекаемой к решению задач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 По вопросам управления мероприятиями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приведение в готовность системы управления организации;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развертывание работы штабов, боевых расчетов ГО на пункте управления;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6.10.2. По вопросам обеспечения оповещения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6.10.3. По вопросам медицинского обеспечения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6.10.4. По вопросам социального обеспечения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6.10.5. По вопросам транспортного обеспечения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6.10.6. По вопросам инженерного обеспечения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восстановление в приоритетном порядке объектов экономики в условиях военного времени;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ведение инженерной разведки на маршрутах ввода сил гражданской обороны, в очагах поражения и зонах катастрофического затопления;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неотложных работ по локализации и ликвидации аварий на специальных инженерных сетях и коммуникациях.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6.10.7. По вопросам жилищно-коммунального обеспечения населения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готовности коммунальных служб к работе в условиях военного времени;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лабораторного контроля питьевой и сточных вод в пунктах водоснабжения;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осуществление срочного захоронения трупов;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размещения пострадавшего и эвакуированного населения (рабочих и служащих), их коммунально-бытового обеспечения;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6.10.8. По вопросам обеспечения населения муниципального образования товарами первой необходимости и питанием: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доставки и передачи на санитарно-обмывочные пункты комплектов белья, одежды и обуви;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6.10.9. По вопросам обеспечения горюче-смазочными материалами и энергоснабжением:</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проведения мероприятий по повышению устойчивости функционирования объектов энергоснабжения;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организация и проведение мероприятий по светомаскировке.</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6.10.10. По вопросам обеспечения охраны общественного порядка:</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6.10.11. По вопросам противопожарного обеспечения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готовности сил и средств противопожарной службы и НАСФ;</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профилактических мероприятий, направленных на повышение противопожарной устойчивости населенных пунктов и предприятий;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спасение и эвакуация людей из горящих, задымленных и загазованных зданий и сооружений;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привлечение населения к обеспечению пожарной безопасности.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6.10.12. По вопросам дорожного обеспечения муниципального образования: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разработка мероприятий, направленных на обеспечение содержания в исправном состоянии автомобильных дорог и мостов;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поддержание дорог и дорожных сооружений в проезжем состоянии, строительство новых дорог, оборудование колонных путей и переправ;</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ремонт и содержание автомобильных дорог и искусственных сооружений на них;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6.10.13. По вопросам защиты животных и растений: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ведение ветеринарной и фитопатологической разведки;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ведение наблюдения и проведение лабораторного контроля за зараженностью продуктов животноводства, растениеводства, кормов и воды.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6.10.14. По вопросам проведения эвакуации населения, материальных и культурных ценностей: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развертывание и обеспечение работы эвакуационных органов всех уровней;</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lastRenderedPageBreak/>
        <w:t>проведение мероприятий по эвакуации населения, материальных и культурных ценностей в безопасные районы;</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размещения, первоочередного жизнеобеспечения эвакуированного населения в безопасных районах;</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организацию и ведение регистрационного учета, а при необходимости и документирование эвакуированного населения в местах его размещения;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6.10.15. По вопросам проведения аварийно-спасательных и других неотложных работ:</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создание и поддержание в готовности к действиям группировки сил и средств для проведения АСДНР;</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ведение всех видов разведки на маршрутах ввода сил;</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обеспечение безопасности дорожного движения и общественного порядка на маршрутах ввода сил и в районах проведения АСДНР;</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осуществление мероприятий по учету потерь населения.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
          <w:bCs/>
          <w:sz w:val="24"/>
          <w:szCs w:val="24"/>
        </w:rPr>
      </w:pPr>
      <w:r w:rsidRPr="005933F8">
        <w:rPr>
          <w:rFonts w:ascii="Times New Roman" w:hAnsi="Times New Roman"/>
          <w:b/>
          <w:bCs/>
          <w:sz w:val="24"/>
          <w:szCs w:val="24"/>
        </w:rPr>
        <w:t>7. Заключительные положения</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 </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7.1. Финансирование мероприятий по гражданской обороне осуществляется в соответствии с законодательством Российской Федерации.</w:t>
      </w:r>
    </w:p>
    <w:p w:rsidR="005933F8" w:rsidRPr="005933F8" w:rsidRDefault="005933F8" w:rsidP="005933F8">
      <w:pPr>
        <w:spacing w:after="0"/>
        <w:jc w:val="both"/>
        <w:rPr>
          <w:rFonts w:ascii="Times New Roman" w:hAnsi="Times New Roman"/>
          <w:bCs/>
          <w:sz w:val="24"/>
          <w:szCs w:val="24"/>
        </w:rPr>
      </w:pPr>
      <w:r w:rsidRPr="005933F8">
        <w:rPr>
          <w:rFonts w:ascii="Times New Roman" w:hAnsi="Times New Roman"/>
          <w:bCs/>
          <w:sz w:val="24"/>
          <w:szCs w:val="24"/>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5933F8" w:rsidRPr="008C5D31" w:rsidRDefault="005933F8" w:rsidP="005933F8">
      <w:pPr>
        <w:spacing w:after="0"/>
        <w:jc w:val="both"/>
        <w:rPr>
          <w:rFonts w:ascii="Times New Roman" w:hAnsi="Times New Roman"/>
          <w:bCs/>
          <w:sz w:val="24"/>
          <w:szCs w:val="24"/>
        </w:rPr>
      </w:pPr>
    </w:p>
    <w:sectPr w:rsidR="005933F8" w:rsidRPr="008C5D31" w:rsidSect="000F04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9B" w:rsidRDefault="0021449B" w:rsidP="001A7288">
      <w:pPr>
        <w:spacing w:after="0" w:line="240" w:lineRule="auto"/>
      </w:pPr>
      <w:r>
        <w:separator/>
      </w:r>
    </w:p>
  </w:endnote>
  <w:endnote w:type="continuationSeparator" w:id="1">
    <w:p w:rsidR="0021449B" w:rsidRDefault="0021449B" w:rsidP="001A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9B" w:rsidRDefault="0021449B" w:rsidP="001A7288">
      <w:pPr>
        <w:spacing w:after="0" w:line="240" w:lineRule="auto"/>
      </w:pPr>
      <w:r>
        <w:separator/>
      </w:r>
    </w:p>
  </w:footnote>
  <w:footnote w:type="continuationSeparator" w:id="1">
    <w:p w:rsidR="0021449B" w:rsidRDefault="0021449B" w:rsidP="001A7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3379"/>
    <w:rsid w:val="0003242C"/>
    <w:rsid w:val="00087D9C"/>
    <w:rsid w:val="000F040F"/>
    <w:rsid w:val="000F46D3"/>
    <w:rsid w:val="00116303"/>
    <w:rsid w:val="00121BAC"/>
    <w:rsid w:val="001607EF"/>
    <w:rsid w:val="001A7288"/>
    <w:rsid w:val="0021449B"/>
    <w:rsid w:val="002158D1"/>
    <w:rsid w:val="00235108"/>
    <w:rsid w:val="00273134"/>
    <w:rsid w:val="002875F2"/>
    <w:rsid w:val="0029056C"/>
    <w:rsid w:val="002D7715"/>
    <w:rsid w:val="00306EFA"/>
    <w:rsid w:val="00330DF8"/>
    <w:rsid w:val="00373379"/>
    <w:rsid w:val="003F1890"/>
    <w:rsid w:val="00552C5A"/>
    <w:rsid w:val="00570703"/>
    <w:rsid w:val="00582393"/>
    <w:rsid w:val="00585863"/>
    <w:rsid w:val="005933F8"/>
    <w:rsid w:val="005945E0"/>
    <w:rsid w:val="006F326E"/>
    <w:rsid w:val="007D6C71"/>
    <w:rsid w:val="007E762D"/>
    <w:rsid w:val="008C5D31"/>
    <w:rsid w:val="008D5AE1"/>
    <w:rsid w:val="008E0BA2"/>
    <w:rsid w:val="009D02C4"/>
    <w:rsid w:val="009E08DB"/>
    <w:rsid w:val="00A61DDA"/>
    <w:rsid w:val="00A67456"/>
    <w:rsid w:val="00AE1797"/>
    <w:rsid w:val="00BC1C36"/>
    <w:rsid w:val="00BD75E2"/>
    <w:rsid w:val="00C35069"/>
    <w:rsid w:val="00D65F1D"/>
    <w:rsid w:val="00F1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0F"/>
  </w:style>
  <w:style w:type="paragraph" w:styleId="1">
    <w:name w:val="heading 1"/>
    <w:basedOn w:val="a"/>
    <w:next w:val="a"/>
    <w:link w:val="10"/>
    <w:qFormat/>
    <w:rsid w:val="00373379"/>
    <w:pPr>
      <w:keepNext/>
      <w:widowControl w:val="0"/>
      <w:tabs>
        <w:tab w:val="num" w:pos="432"/>
      </w:tabs>
      <w:suppressAutoHyphens/>
      <w:spacing w:after="0" w:line="240" w:lineRule="auto"/>
      <w:ind w:left="432" w:hanging="432"/>
      <w:outlineLvl w:val="0"/>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379"/>
    <w:rPr>
      <w:rFonts w:ascii="Times New Roman" w:eastAsia="Lucida Sans Unicode" w:hAnsi="Times New Roman" w:cs="Times New Roman"/>
      <w:kern w:val="1"/>
      <w:sz w:val="24"/>
      <w:szCs w:val="24"/>
      <w:lang w:eastAsia="ar-SA"/>
    </w:rPr>
  </w:style>
  <w:style w:type="character" w:styleId="a3">
    <w:name w:val="Hyperlink"/>
    <w:rsid w:val="00373379"/>
    <w:rPr>
      <w:color w:val="000080"/>
      <w:u w:val="single"/>
    </w:rPr>
  </w:style>
  <w:style w:type="paragraph" w:customStyle="1" w:styleId="31">
    <w:name w:val="Основной текст с отступом 31"/>
    <w:basedOn w:val="a"/>
    <w:rsid w:val="00373379"/>
    <w:pPr>
      <w:widowControl w:val="0"/>
      <w:suppressAutoHyphens/>
      <w:spacing w:after="0" w:line="240" w:lineRule="auto"/>
      <w:ind w:firstLine="540"/>
      <w:jc w:val="both"/>
    </w:pPr>
    <w:rPr>
      <w:rFonts w:ascii="Times New Roman" w:eastAsia="Lucida Sans Unicode" w:hAnsi="Times New Roman" w:cs="Times New Roman"/>
      <w:kern w:val="1"/>
      <w:sz w:val="24"/>
      <w:szCs w:val="24"/>
      <w:lang w:eastAsia="ar-SA"/>
    </w:rPr>
  </w:style>
  <w:style w:type="paragraph" w:styleId="a4">
    <w:name w:val="header"/>
    <w:basedOn w:val="a"/>
    <w:link w:val="a5"/>
    <w:uiPriority w:val="99"/>
    <w:unhideWhenUsed/>
    <w:rsid w:val="001A72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288"/>
  </w:style>
  <w:style w:type="paragraph" w:styleId="a6">
    <w:name w:val="footer"/>
    <w:basedOn w:val="a"/>
    <w:link w:val="a7"/>
    <w:uiPriority w:val="99"/>
    <w:unhideWhenUsed/>
    <w:rsid w:val="001A72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332816">
      <w:bodyDiv w:val="1"/>
      <w:marLeft w:val="0"/>
      <w:marRight w:val="0"/>
      <w:marTop w:val="0"/>
      <w:marBottom w:val="0"/>
      <w:divBdr>
        <w:top w:val="none" w:sz="0" w:space="0" w:color="auto"/>
        <w:left w:val="none" w:sz="0" w:space="0" w:color="auto"/>
        <w:bottom w:val="none" w:sz="0" w:space="0" w:color="auto"/>
        <w:right w:val="none" w:sz="0" w:space="0" w:color="auto"/>
      </w:divBdr>
    </w:div>
    <w:div w:id="203865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21</cp:revision>
  <cp:lastPrinted>2014-03-05T07:35:00Z</cp:lastPrinted>
  <dcterms:created xsi:type="dcterms:W3CDTF">2014-01-31T04:47:00Z</dcterms:created>
  <dcterms:modified xsi:type="dcterms:W3CDTF">2014-03-05T07:38:00Z</dcterms:modified>
</cp:coreProperties>
</file>