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03" w:rsidRDefault="00F57F03">
      <w:pPr>
        <w:pStyle w:val="20"/>
        <w:shd w:val="clear" w:color="auto" w:fill="auto"/>
        <w:ind w:left="280" w:right="280"/>
      </w:pPr>
    </w:p>
    <w:p w:rsidR="00F57F03" w:rsidRDefault="00F57F03" w:rsidP="00F57F03">
      <w:pPr>
        <w:pStyle w:val="20"/>
        <w:shd w:val="clear" w:color="auto" w:fill="auto"/>
        <w:ind w:left="280" w:right="280"/>
        <w:jc w:val="center"/>
      </w:pPr>
    </w:p>
    <w:p w:rsidR="00F57F03" w:rsidRDefault="00F57F03" w:rsidP="00F57F03">
      <w:pPr>
        <w:pStyle w:val="20"/>
        <w:shd w:val="clear" w:color="auto" w:fill="auto"/>
        <w:tabs>
          <w:tab w:val="left" w:pos="4440"/>
        </w:tabs>
        <w:ind w:left="280" w:right="280"/>
        <w:jc w:val="center"/>
      </w:pPr>
      <w:r>
        <w:t>ИНФОРМАЦИЯ</w:t>
      </w:r>
    </w:p>
    <w:p w:rsidR="00F57F03" w:rsidRDefault="00142E6A" w:rsidP="00F57F03">
      <w:pPr>
        <w:pStyle w:val="20"/>
        <w:shd w:val="clear" w:color="auto" w:fill="auto"/>
        <w:ind w:left="280" w:right="280"/>
        <w:jc w:val="center"/>
      </w:pPr>
      <w:r>
        <w:t>ФЕДЕРАЛЬН</w:t>
      </w:r>
      <w:r w:rsidR="00F57F03">
        <w:t>ОЙ</w:t>
      </w:r>
      <w:r>
        <w:t xml:space="preserve"> СЛУЖБ</w:t>
      </w:r>
      <w:r w:rsidR="00F57F03">
        <w:t>Ы</w:t>
      </w:r>
      <w:r>
        <w:t xml:space="preserve"> ПО РЕГУЛИРОВАНИЮ</w:t>
      </w:r>
    </w:p>
    <w:p w:rsidR="0069229F" w:rsidRDefault="00142E6A" w:rsidP="00F57F03">
      <w:pPr>
        <w:pStyle w:val="20"/>
        <w:shd w:val="clear" w:color="auto" w:fill="auto"/>
        <w:ind w:left="280" w:right="280"/>
        <w:jc w:val="center"/>
      </w:pPr>
      <w:r>
        <w:t>АЛ КО ГОЛ Ь Н О ГО</w:t>
      </w:r>
      <w:r w:rsidR="00F57F03">
        <w:t xml:space="preserve"> </w:t>
      </w:r>
      <w:r>
        <w:t xml:space="preserve"> Р Ы Н КА</w:t>
      </w:r>
    </w:p>
    <w:p w:rsidR="0069229F" w:rsidRDefault="0069229F" w:rsidP="00F57F03">
      <w:pPr>
        <w:spacing w:line="199" w:lineRule="exact"/>
        <w:jc w:val="center"/>
        <w:rPr>
          <w:sz w:val="16"/>
          <w:szCs w:val="16"/>
        </w:rPr>
      </w:pPr>
    </w:p>
    <w:p w:rsidR="0069229F" w:rsidRDefault="0069229F" w:rsidP="00F57F03">
      <w:pPr>
        <w:jc w:val="center"/>
        <w:rPr>
          <w:sz w:val="2"/>
          <w:szCs w:val="2"/>
        </w:rPr>
        <w:sectPr w:rsidR="0069229F">
          <w:headerReference w:type="even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229F" w:rsidRDefault="0069229F">
      <w:pPr>
        <w:rPr>
          <w:sz w:val="2"/>
          <w:szCs w:val="2"/>
        </w:rPr>
        <w:sectPr w:rsidR="0069229F">
          <w:type w:val="continuous"/>
          <w:pgSz w:w="11909" w:h="16838"/>
          <w:pgMar w:top="1700" w:right="1063" w:bottom="1700" w:left="1063" w:header="0" w:footer="3" w:gutter="0"/>
          <w:cols w:space="720"/>
          <w:noEndnote/>
          <w:docGrid w:linePitch="360"/>
        </w:sectPr>
      </w:pP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lastRenderedPageBreak/>
        <w:t xml:space="preserve">Сегодня на всех уровнях как никогда остро обсуждаются и вызывают широкий </w:t>
      </w:r>
      <w:r>
        <w:t>общественный резонанс вопросы наведения порядка на алкогольном рынке.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К полномочиям субъектов Российской Федерации законодательно отнесены лицензирование розничной торговли, а также контроль за розничной продажей алкогольной продукции.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Реализация нелегальн</w:t>
      </w:r>
      <w:r>
        <w:t>ой алкогольной продукции в рознице субъектов Российской Федерации приводит к целому ряду серьезных последствий, как для экономики страны, так и для ее граждан.</w:t>
      </w:r>
    </w:p>
    <w:p w:rsidR="0069229F" w:rsidRPr="00F57F03" w:rsidRDefault="00142E6A">
      <w:pPr>
        <w:pStyle w:val="20"/>
        <w:shd w:val="clear" w:color="auto" w:fill="auto"/>
        <w:spacing w:line="451" w:lineRule="exact"/>
        <w:ind w:left="20" w:firstLine="660"/>
        <w:rPr>
          <w:b w:val="0"/>
        </w:rPr>
      </w:pPr>
      <w:r w:rsidRPr="00F57F03">
        <w:rPr>
          <w:b w:val="0"/>
        </w:rPr>
        <w:t>Во-первых, приводит к существенным потерям бюджетов всех уровней.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Так, в 2014 году разница между</w:t>
      </w:r>
      <w:r>
        <w:t xml:space="preserve"> объемами крепкой алкогольной продукции, реализованными в магазинах, и объемами водки и ликероводочных изделий, поступившими для реализации от производителей и импортеров, составила 14,4 млн. д</w:t>
      </w:r>
      <w:r w:rsidR="00F57F03">
        <w:t>о</w:t>
      </w:r>
      <w:r>
        <w:t>л.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При этом оценочные потери бюджета от неуплаченного акциза т</w:t>
      </w:r>
      <w:r>
        <w:t>олько с этого объема крепкой алкогольной продукции составили порядка 31 млрд. руб.</w:t>
      </w:r>
    </w:p>
    <w:p w:rsidR="00F57F03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Во-вторых, продажа «псевдолегальной» алкогольной продукции наносит серьезный ущерб здоровью потребителей.</w:t>
      </w:r>
    </w:p>
    <w:p w:rsidR="0069229F" w:rsidRDefault="00142E6A">
      <w:pPr>
        <w:pStyle w:val="1"/>
        <w:shd w:val="clear" w:color="auto" w:fill="auto"/>
        <w:spacing w:after="0" w:line="446" w:lineRule="exact"/>
        <w:ind w:left="20" w:right="20" w:firstLine="660"/>
        <w:jc w:val="both"/>
      </w:pPr>
      <w:r>
        <w:t xml:space="preserve">Так, например, вопиющим является последний случай в Красноярске. В результате отравления поддельным виски </w:t>
      </w:r>
      <w:r>
        <w:rPr>
          <w:lang w:val="en-US"/>
        </w:rPr>
        <w:t>Jack</w:t>
      </w:r>
      <w:r w:rsidRPr="00F57F03">
        <w:t xml:space="preserve"> </w:t>
      </w:r>
      <w:r>
        <w:rPr>
          <w:lang w:val="en-US"/>
        </w:rPr>
        <w:t>Daniel</w:t>
      </w:r>
      <w:r w:rsidRPr="00F57F03">
        <w:t>'</w:t>
      </w:r>
      <w:r>
        <w:rPr>
          <w:lang w:val="en-US"/>
        </w:rPr>
        <w:t>s</w:t>
      </w:r>
      <w:r w:rsidRPr="00F57F03">
        <w:t xml:space="preserve"> </w:t>
      </w:r>
      <w:r>
        <w:t>9 человек погибли и более 30 находятся в больницах в состоянии разной степени тяжести.</w:t>
      </w:r>
    </w:p>
    <w:p w:rsidR="0069229F" w:rsidRDefault="00142E6A">
      <w:pPr>
        <w:pStyle w:val="1"/>
        <w:shd w:val="clear" w:color="auto" w:fill="auto"/>
        <w:spacing w:after="0" w:line="446" w:lineRule="exact"/>
        <w:ind w:left="20" w:right="20" w:firstLine="660"/>
        <w:jc w:val="both"/>
      </w:pPr>
      <w:r>
        <w:t>Кардинальным способом противодействия продаже про</w:t>
      </w:r>
      <w:r>
        <w:t>дукции, маркированной поддельными марками, с которой не уплачиваются налоги, является контроль легальности каждой бутылки в магазине на кассе при ее покупке.</w:t>
      </w:r>
    </w:p>
    <w:p w:rsidR="0069229F" w:rsidRDefault="00142E6A">
      <w:pPr>
        <w:pStyle w:val="110"/>
        <w:shd w:val="clear" w:color="auto" w:fill="auto"/>
        <w:spacing w:line="80" w:lineRule="exact"/>
        <w:ind w:left="7440"/>
      </w:pPr>
      <w:r>
        <w:t>4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Именно поэтому 29 июня 2015 г. был принят Федеральный закон, согласно которому система ЕГАИС поэ</w:t>
      </w:r>
      <w:r>
        <w:t>тапно вводится в оптовом и розничном звене. С 1 января 2016 г. подключаются оптовики, с 1 июля 2016 г. - организации розничной торговли в городских поселениях, с 1 июля 2017 г. - организации розничной торговли в сельских поселениях.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Такая мера позволит пол</w:t>
      </w:r>
      <w:r>
        <w:t>ностью замкнуть систему учета и контроля от производства до розничной реализации каждой единицы алкогольной продукции.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Конечно, новым участникам системы (организациям оптовой и розничной торговли) придётся понести дополнительные финансовые затраты, связанн</w:t>
      </w:r>
      <w:r>
        <w:t>ые с подключением к ЕГАИС. Однако эти суммы не соизмеримы с потерями бюджетов всех уровней от нелегальной продукции и потерями здоровья российских граждан.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 xml:space="preserve">Обращаю Ваше внимание, что Росалкогольрегулирование уже с июля 2015 года </w:t>
      </w:r>
      <w:r>
        <w:lastRenderedPageBreak/>
        <w:t>предоставило организациям о</w:t>
      </w:r>
      <w:r>
        <w:t>птовой и даже розничной торговли возможность заблаговременно подключиться к ЕГАИС, с тем, чтобы в тестовом режиме отработать порядок работы в новой системе.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60"/>
        <w:jc w:val="both"/>
      </w:pPr>
      <w:r>
        <w:t>Принимая во внимание сложности внедрения ЕГАИС в 20</w:t>
      </w:r>
      <w:r w:rsidR="00F57F03">
        <w:t>1</w:t>
      </w:r>
      <w:r>
        <w:t xml:space="preserve">6 году, Росалкогольрегулирование предусмотрело </w:t>
      </w:r>
      <w:r>
        <w:t>целый комплекс мер, призванных обеспечить бесперебойную работу алкогольного рынка в 2016 году:</w:t>
      </w:r>
    </w:p>
    <w:p w:rsidR="0069229F" w:rsidRDefault="00142E6A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56" w:lineRule="exact"/>
        <w:ind w:left="20" w:right="20" w:firstLine="660"/>
        <w:jc w:val="both"/>
      </w:pPr>
      <w:r>
        <w:t xml:space="preserve">с целью облегчения подключения организаций к ЕГАИС на портале </w:t>
      </w:r>
      <w:r>
        <w:rPr>
          <w:lang w:val="en-US"/>
        </w:rPr>
        <w:t>egais</w:t>
      </w:r>
      <w:r w:rsidRPr="00F57F03">
        <w:t>.</w:t>
      </w:r>
      <w:r>
        <w:rPr>
          <w:lang w:val="en-US"/>
        </w:rPr>
        <w:t>ru</w:t>
      </w:r>
      <w:r w:rsidRPr="00F57F03">
        <w:t xml:space="preserve"> </w:t>
      </w:r>
      <w:r>
        <w:t>выложены все необходимые видео-инструкции (скачиваются бесплатно) по установке и подключен</w:t>
      </w:r>
      <w:r>
        <w:t>ию программного обеспечения; также там выкладываются видеозаписи проводимых Росалкогольрегулированием по данному вопросу совещаний с участниками рынка как на уровне субъектов Российской Федерации, так и на федеральном уровне;</w:t>
      </w:r>
    </w:p>
    <w:p w:rsidR="0069229F" w:rsidRDefault="00142E6A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451" w:lineRule="exact"/>
        <w:ind w:left="20" w:right="20" w:firstLine="640"/>
        <w:jc w:val="both"/>
      </w:pPr>
      <w:r>
        <w:t>подключение к системе осуществ</w:t>
      </w:r>
      <w:r>
        <w:t>ляется без направления каких-либо заявлений и очных обращений в Росалкогольрегулирование, обучения специалистов и пломбирования компьютеров после установки ЕГАИС не требуется;</w:t>
      </w:r>
    </w:p>
    <w:p w:rsidR="0069229F" w:rsidRDefault="00142E6A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451" w:lineRule="exact"/>
        <w:ind w:left="20" w:right="20" w:firstLine="640"/>
        <w:jc w:val="both"/>
      </w:pPr>
      <w:r>
        <w:t>на официальном сайте Росалкогольрегулирования в разделе ЕГАИС организован форум,</w:t>
      </w:r>
      <w:r>
        <w:t xml:space="preserve"> где в режиме онлайн специалисты службы отвечают на все вопросы, связанные с подключением к ЕГАИС.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40"/>
        <w:jc w:val="both"/>
      </w:pPr>
      <w:r>
        <w:t xml:space="preserve">На этом фоне выглядят несостоятельными обращения организаций о переносе сроков внедрения ЕГАИС и их жалобы на техническую невозможность подключения к </w:t>
      </w:r>
      <w:r>
        <w:t>системе.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40"/>
        <w:jc w:val="both"/>
      </w:pPr>
      <w:r>
        <w:t>Очевидно, что у добросовестных участников рынка не должно возникать вопросов, исполнять или не исполнять закон.</w:t>
      </w:r>
    </w:p>
    <w:p w:rsidR="0069229F" w:rsidRDefault="00142E6A">
      <w:pPr>
        <w:pStyle w:val="1"/>
        <w:shd w:val="clear" w:color="auto" w:fill="auto"/>
        <w:spacing w:after="0" w:line="451" w:lineRule="exact"/>
        <w:ind w:left="20" w:right="20" w:firstLine="640"/>
        <w:jc w:val="both"/>
      </w:pPr>
      <w:r>
        <w:t xml:space="preserve">Вместе с тем, по состоянию на 1 декабря 2015 г. из числа организаций оптовой торговли, работающих на территории </w:t>
      </w:r>
      <w:r w:rsidR="00F57F03">
        <w:t xml:space="preserve">Тверской области </w:t>
      </w:r>
      <w:r>
        <w:t>Рос</w:t>
      </w:r>
      <w:r>
        <w:t>сийской Федерации, к ЕГ АИС подключились 16 из 28 , а организаций розничной торговли 238 из 2623.</w:t>
      </w:r>
    </w:p>
    <w:sectPr w:rsidR="0069229F" w:rsidSect="0069229F">
      <w:type w:val="continuous"/>
      <w:pgSz w:w="11909" w:h="16838"/>
      <w:pgMar w:top="1969" w:right="1521" w:bottom="145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6A" w:rsidRDefault="00142E6A" w:rsidP="0069229F">
      <w:r>
        <w:separator/>
      </w:r>
    </w:p>
  </w:endnote>
  <w:endnote w:type="continuationSeparator" w:id="1">
    <w:p w:rsidR="00142E6A" w:rsidRDefault="00142E6A" w:rsidP="0069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6A" w:rsidRDefault="00142E6A"/>
  </w:footnote>
  <w:footnote w:type="continuationSeparator" w:id="1">
    <w:p w:rsidR="00142E6A" w:rsidRDefault="00142E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9F" w:rsidRDefault="0069229F">
    <w:pPr>
      <w:rPr>
        <w:sz w:val="2"/>
        <w:szCs w:val="2"/>
      </w:rPr>
    </w:pPr>
    <w:r w:rsidRPr="006922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5.05pt;margin-top:84.3pt;width:2.4pt;height:3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229F" w:rsidRDefault="00142E6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9</w:t>
                </w:r>
              </w:p>
            </w:txbxContent>
          </v:textbox>
          <w10:wrap anchorx="page" anchory="page"/>
        </v:shape>
      </w:pict>
    </w:r>
    <w:r w:rsidRPr="0069229F">
      <w:pict>
        <v:shape id="_x0000_s1027" type="#_x0000_t202" style="position:absolute;margin-left:285.6pt;margin-top:73.05pt;width:4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229F" w:rsidRDefault="00142E6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rebuchetMS95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ABB"/>
    <w:multiLevelType w:val="multilevel"/>
    <w:tmpl w:val="1CD6C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9229F"/>
    <w:rsid w:val="00142E6A"/>
    <w:rsid w:val="0069229F"/>
    <w:rsid w:val="007E0849"/>
    <w:rsid w:val="00F5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2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2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92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6922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692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69229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Не полужирный"/>
    <w:basedOn w:val="5"/>
    <w:rsid w:val="0069229F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692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692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w w:val="66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69229F"/>
    <w:rPr>
      <w:rFonts w:ascii="Arial" w:eastAsia="Arial" w:hAnsi="Arial" w:cs="Arial"/>
      <w:b w:val="0"/>
      <w:bCs w:val="0"/>
      <w:i/>
      <w:iCs/>
      <w:smallCaps w:val="0"/>
      <w:strike w:val="0"/>
      <w:spacing w:val="-34"/>
      <w:sz w:val="51"/>
      <w:szCs w:val="51"/>
      <w:u w:val="none"/>
      <w:lang w:val="en-US"/>
    </w:rPr>
  </w:style>
  <w:style w:type="character" w:customStyle="1" w:styleId="Exact">
    <w:name w:val="Основной текст Exact"/>
    <w:basedOn w:val="a0"/>
    <w:rsid w:val="00692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69229F"/>
    <w:rPr>
      <w:rFonts w:ascii="Sylfaen" w:eastAsia="Sylfaen" w:hAnsi="Sylfaen" w:cs="Sylfaen"/>
      <w:b w:val="0"/>
      <w:bCs w:val="0"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9Arial6pt0ptExact">
    <w:name w:val="Основной текст (9) + Arial;6 pt;Не курсив;Интервал 0 pt Exact"/>
    <w:basedOn w:val="9Exact"/>
    <w:rsid w:val="0069229F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0Exact">
    <w:name w:val="Основной текст (10) Exact"/>
    <w:basedOn w:val="a0"/>
    <w:link w:val="10"/>
    <w:rsid w:val="0069229F"/>
    <w:rPr>
      <w:rFonts w:ascii="Arial" w:eastAsia="Arial" w:hAnsi="Arial" w:cs="Arial"/>
      <w:b w:val="0"/>
      <w:bCs w:val="0"/>
      <w:i/>
      <w:iCs/>
      <w:smallCaps w:val="0"/>
      <w:strike w:val="0"/>
      <w:spacing w:val="9"/>
      <w:sz w:val="14"/>
      <w:szCs w:val="14"/>
      <w:u w:val="none"/>
    </w:rPr>
  </w:style>
  <w:style w:type="character" w:customStyle="1" w:styleId="a5">
    <w:name w:val="Колонтитул_"/>
    <w:basedOn w:val="a0"/>
    <w:link w:val="a6"/>
    <w:rsid w:val="0069229F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69229F"/>
    <w:rPr>
      <w:color w:val="000000"/>
      <w:spacing w:val="0"/>
      <w:w w:val="100"/>
      <w:position w:val="0"/>
    </w:rPr>
  </w:style>
  <w:style w:type="character" w:customStyle="1" w:styleId="TrebuchetMS95pt">
    <w:name w:val="Колонтитул + Trebuchet MS;9;5 pt;Не курсив"/>
    <w:basedOn w:val="a5"/>
    <w:rsid w:val="0069229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1">
    <w:name w:val="Основной текст (11)_"/>
    <w:basedOn w:val="a0"/>
    <w:link w:val="110"/>
    <w:rsid w:val="0069229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2">
    <w:name w:val="Основной текст (12)_"/>
    <w:basedOn w:val="a0"/>
    <w:link w:val="120"/>
    <w:rsid w:val="0069229F"/>
    <w:rPr>
      <w:rFonts w:ascii="Sylfaen" w:eastAsia="Sylfaen" w:hAnsi="Sylfaen" w:cs="Sylfae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2CordiaUPC9pt">
    <w:name w:val="Основной текст (12) + CordiaUPC;9 pt"/>
    <w:basedOn w:val="12"/>
    <w:rsid w:val="0069229F"/>
    <w:rPr>
      <w:rFonts w:ascii="CordiaUPC" w:eastAsia="CordiaUPC" w:hAnsi="CordiaUPC" w:cs="CordiaUPC"/>
      <w:color w:val="000000"/>
      <w:spacing w:val="0"/>
      <w:w w:val="100"/>
      <w:position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69229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69229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9229F"/>
    <w:pPr>
      <w:shd w:val="clear" w:color="auto" w:fill="FFFFFF"/>
      <w:spacing w:before="180" w:line="0" w:lineRule="atLeast"/>
      <w:jc w:val="center"/>
    </w:pPr>
    <w:rPr>
      <w:rFonts w:ascii="Sylfaen" w:eastAsia="Sylfaen" w:hAnsi="Sylfaen" w:cs="Sylfaen"/>
      <w:spacing w:val="50"/>
      <w:sz w:val="21"/>
      <w:szCs w:val="21"/>
    </w:rPr>
  </w:style>
  <w:style w:type="paragraph" w:customStyle="1" w:styleId="1">
    <w:name w:val="Основной текст1"/>
    <w:basedOn w:val="a"/>
    <w:link w:val="a4"/>
    <w:rsid w:val="0069229F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9229F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6922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7">
    <w:name w:val="Основной текст (7)"/>
    <w:basedOn w:val="a"/>
    <w:link w:val="7Exact"/>
    <w:rsid w:val="006922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w w:val="66"/>
      <w:sz w:val="32"/>
      <w:szCs w:val="32"/>
    </w:rPr>
  </w:style>
  <w:style w:type="paragraph" w:customStyle="1" w:styleId="8">
    <w:name w:val="Основной текст (8)"/>
    <w:basedOn w:val="a"/>
    <w:link w:val="8Exact"/>
    <w:rsid w:val="0069229F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4"/>
      <w:sz w:val="51"/>
      <w:szCs w:val="51"/>
      <w:lang w:val="en-US"/>
    </w:rPr>
  </w:style>
  <w:style w:type="paragraph" w:customStyle="1" w:styleId="9">
    <w:name w:val="Основной текст (9)"/>
    <w:basedOn w:val="a"/>
    <w:link w:val="9Exact"/>
    <w:rsid w:val="0069229F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i/>
      <w:iCs/>
      <w:spacing w:val="2"/>
      <w:sz w:val="13"/>
      <w:szCs w:val="13"/>
    </w:rPr>
  </w:style>
  <w:style w:type="paragraph" w:customStyle="1" w:styleId="10">
    <w:name w:val="Основной текст (10)"/>
    <w:basedOn w:val="a"/>
    <w:link w:val="10Exact"/>
    <w:rsid w:val="0069229F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pacing w:val="9"/>
      <w:sz w:val="14"/>
      <w:szCs w:val="14"/>
    </w:rPr>
  </w:style>
  <w:style w:type="paragraph" w:customStyle="1" w:styleId="a6">
    <w:name w:val="Колонтитул"/>
    <w:basedOn w:val="a"/>
    <w:link w:val="a5"/>
    <w:rsid w:val="0069229F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110">
    <w:name w:val="Основной текст (11)"/>
    <w:basedOn w:val="a"/>
    <w:link w:val="11"/>
    <w:rsid w:val="0069229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paragraph" w:customStyle="1" w:styleId="120">
    <w:name w:val="Основной текст (12)"/>
    <w:basedOn w:val="a"/>
    <w:link w:val="12"/>
    <w:rsid w:val="0069229F"/>
    <w:pPr>
      <w:shd w:val="clear" w:color="auto" w:fill="FFFFFF"/>
      <w:spacing w:after="60"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styleId="a8">
    <w:name w:val="header"/>
    <w:basedOn w:val="a"/>
    <w:link w:val="a9"/>
    <w:uiPriority w:val="99"/>
    <w:semiHidden/>
    <w:unhideWhenUsed/>
    <w:rsid w:val="00F57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7F0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57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7F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2015-12-30T08:11:00Z</dcterms:created>
  <dcterms:modified xsi:type="dcterms:W3CDTF">2015-12-30T08:21:00Z</dcterms:modified>
</cp:coreProperties>
</file>