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92" w:rsidRPr="00965592" w:rsidRDefault="00965592" w:rsidP="00C16E81">
      <w:pPr>
        <w:rPr>
          <w:rFonts w:ascii="Times New Roman" w:hAnsi="Times New Roman" w:cs="Times New Roman"/>
          <w:b/>
          <w:sz w:val="28"/>
          <w:szCs w:val="28"/>
        </w:rPr>
      </w:pPr>
    </w:p>
    <w:tbl>
      <w:tblPr>
        <w:tblW w:w="0" w:type="auto"/>
        <w:tblCellSpacing w:w="15" w:type="dxa"/>
        <w:tblLayout w:type="fixed"/>
        <w:tblCellMar>
          <w:top w:w="15" w:type="dxa"/>
          <w:left w:w="15" w:type="dxa"/>
          <w:bottom w:w="15" w:type="dxa"/>
          <w:right w:w="15" w:type="dxa"/>
        </w:tblCellMar>
        <w:tblLook w:val="04A0"/>
      </w:tblPr>
      <w:tblGrid>
        <w:gridCol w:w="8713"/>
        <w:gridCol w:w="546"/>
      </w:tblGrid>
      <w:tr w:rsidR="00DF56D4" w:rsidRPr="00722435" w:rsidTr="00DF56D4">
        <w:trPr>
          <w:tblCellSpacing w:w="15" w:type="dxa"/>
        </w:trPr>
        <w:tc>
          <w:tcPr>
            <w:tcW w:w="8668" w:type="dxa"/>
            <w:vAlign w:val="center"/>
            <w:hideMark/>
          </w:tcPr>
          <w:bookmarkStart w:id="0" w:name="_GoBack"/>
          <w:bookmarkEnd w:id="0"/>
          <w:p w:rsidR="00DF56D4" w:rsidRPr="00DF56D4" w:rsidRDefault="009B2FCF" w:rsidP="003840A9">
            <w:pPr>
              <w:spacing w:after="0" w:line="240" w:lineRule="auto"/>
              <w:jc w:val="both"/>
              <w:rPr>
                <w:rFonts w:ascii="Times New Roman" w:eastAsia="Times New Roman" w:hAnsi="Times New Roman" w:cs="Times New Roman"/>
                <w:sz w:val="28"/>
                <w:szCs w:val="28"/>
                <w:lang w:eastAsia="ru-RU"/>
              </w:rPr>
            </w:pPr>
            <w:r w:rsidRPr="009B2FCF">
              <w:fldChar w:fldCharType="begin"/>
            </w:r>
            <w:r w:rsidR="005D267D">
              <w:instrText xml:space="preserve"> HYPERLINK </w:instrText>
            </w:r>
            <w:r w:rsidRPr="009B2FCF">
              <w:fldChar w:fldCharType="separate"/>
            </w:r>
            <w:r w:rsidR="00DF56D4" w:rsidRPr="00DF56D4">
              <w:rPr>
                <w:rFonts w:ascii="Times New Roman" w:eastAsia="Times New Roman" w:hAnsi="Times New Roman" w:cs="Times New Roman"/>
                <w:b/>
                <w:bCs/>
                <w:color w:val="0000FF"/>
                <w:sz w:val="28"/>
                <w:szCs w:val="28"/>
                <w:u w:val="single"/>
                <w:lang w:eastAsia="ru-RU"/>
              </w:rPr>
              <w:t xml:space="preserve">Поддержка малого бизнеса, ограничение создания унитарных предприятий и иные "антимонопольные" меры - в Национальном плане развития конкуренции на 2018-2020 гг. </w:t>
            </w:r>
            <w:r>
              <w:rPr>
                <w:rFonts w:ascii="Times New Roman" w:eastAsia="Times New Roman" w:hAnsi="Times New Roman" w:cs="Times New Roman"/>
                <w:b/>
                <w:bCs/>
                <w:color w:val="0000FF"/>
                <w:sz w:val="28"/>
                <w:szCs w:val="28"/>
                <w:u w:val="single"/>
                <w:lang w:eastAsia="ru-RU"/>
              </w:rPr>
              <w:fldChar w:fldCharType="end"/>
            </w:r>
          </w:p>
        </w:tc>
        <w:tc>
          <w:tcPr>
            <w:tcW w:w="501" w:type="dxa"/>
            <w:vAlign w:val="center"/>
            <w:hideMark/>
          </w:tcPr>
          <w:p w:rsidR="00DF56D4" w:rsidRPr="00722435" w:rsidRDefault="00DF56D4" w:rsidP="003840A9">
            <w:pPr>
              <w:spacing w:after="0" w:line="240" w:lineRule="auto"/>
              <w:rPr>
                <w:rFonts w:ascii="Times New Roman" w:eastAsia="Times New Roman" w:hAnsi="Times New Roman" w:cs="Times New Roman"/>
                <w:sz w:val="24"/>
                <w:szCs w:val="24"/>
                <w:lang w:eastAsia="ru-RU"/>
              </w:rPr>
            </w:pPr>
          </w:p>
        </w:tc>
      </w:tr>
      <w:tr w:rsidR="00DF56D4" w:rsidRPr="00722435" w:rsidTr="00DF56D4">
        <w:trPr>
          <w:tblCellSpacing w:w="15" w:type="dxa"/>
        </w:trPr>
        <w:tc>
          <w:tcPr>
            <w:tcW w:w="9199" w:type="dxa"/>
            <w:gridSpan w:val="2"/>
            <w:vAlign w:val="center"/>
            <w:hideMark/>
          </w:tcPr>
          <w:p w:rsidR="00DF56D4" w:rsidRPr="00DF56D4" w:rsidRDefault="009B2FCF" w:rsidP="003840A9">
            <w:pPr>
              <w:spacing w:after="0" w:line="240" w:lineRule="auto"/>
              <w:jc w:val="both"/>
              <w:rPr>
                <w:rFonts w:ascii="Times New Roman" w:eastAsia="Times New Roman" w:hAnsi="Times New Roman" w:cs="Times New Roman"/>
                <w:sz w:val="28"/>
                <w:szCs w:val="28"/>
                <w:lang w:eastAsia="ru-RU"/>
              </w:rPr>
            </w:pPr>
            <w:hyperlink r:id="rId5" w:history="1">
              <w:r w:rsidR="00DF56D4" w:rsidRPr="00DF56D4">
                <w:rPr>
                  <w:rFonts w:ascii="Times New Roman" w:eastAsia="Times New Roman" w:hAnsi="Times New Roman" w:cs="Times New Roman"/>
                  <w:color w:val="0000FF"/>
                  <w:sz w:val="28"/>
                  <w:szCs w:val="28"/>
                  <w:u w:val="single"/>
                  <w:lang w:eastAsia="ru-RU"/>
                </w:rPr>
                <w:t xml:space="preserve">Указ Президента РФ от 21 декабря 2017 г. № 618 “Об основных направлениях государственной политики по развитию конкуренции” </w:t>
              </w:r>
            </w:hyperlink>
          </w:p>
          <w:p w:rsidR="00DF56D4" w:rsidRPr="00DF56D4" w:rsidRDefault="00DF56D4" w:rsidP="003840A9">
            <w:pPr>
              <w:spacing w:after="0" w:line="240" w:lineRule="auto"/>
              <w:jc w:val="both"/>
              <w:rPr>
                <w:rFonts w:ascii="Times New Roman" w:eastAsia="Times New Roman" w:hAnsi="Times New Roman" w:cs="Times New Roman"/>
                <w:sz w:val="28"/>
                <w:szCs w:val="28"/>
                <w:lang w:eastAsia="ru-RU"/>
              </w:rPr>
            </w:pPr>
            <w:r w:rsidRPr="00DF56D4">
              <w:rPr>
                <w:rFonts w:ascii="Times New Roman" w:eastAsia="Times New Roman" w:hAnsi="Times New Roman" w:cs="Times New Roman"/>
                <w:color w:val="000000"/>
                <w:sz w:val="28"/>
                <w:szCs w:val="28"/>
                <w:lang w:eastAsia="ru-RU"/>
              </w:rPr>
              <w:t xml:space="preserve">Президентом России определены цели и основополагающие принципы совершенствования </w:t>
            </w:r>
            <w:proofErr w:type="spellStart"/>
            <w:r w:rsidRPr="00DF56D4">
              <w:rPr>
                <w:rFonts w:ascii="Times New Roman" w:eastAsia="Times New Roman" w:hAnsi="Times New Roman" w:cs="Times New Roman"/>
                <w:color w:val="000000"/>
                <w:sz w:val="28"/>
                <w:szCs w:val="28"/>
                <w:lang w:eastAsia="ru-RU"/>
              </w:rPr>
              <w:t>госполитики</w:t>
            </w:r>
            <w:proofErr w:type="spellEnd"/>
            <w:r w:rsidRPr="00DF56D4">
              <w:rPr>
                <w:rFonts w:ascii="Times New Roman" w:eastAsia="Times New Roman" w:hAnsi="Times New Roman" w:cs="Times New Roman"/>
                <w:color w:val="000000"/>
                <w:sz w:val="28"/>
                <w:szCs w:val="28"/>
                <w:lang w:eastAsia="ru-RU"/>
              </w:rPr>
              <w:t xml:space="preserve"> по развитию конкуренции. </w:t>
            </w:r>
            <w:r w:rsidRPr="00DF56D4">
              <w:rPr>
                <w:rFonts w:ascii="Times New Roman" w:eastAsia="Times New Roman" w:hAnsi="Times New Roman" w:cs="Times New Roman"/>
                <w:sz w:val="28"/>
                <w:szCs w:val="28"/>
                <w:lang w:eastAsia="ru-RU"/>
              </w:rPr>
              <w:br/>
            </w:r>
            <w:r w:rsidRPr="00DF56D4">
              <w:rPr>
                <w:rFonts w:ascii="Times New Roman" w:eastAsia="Times New Roman" w:hAnsi="Times New Roman" w:cs="Times New Roman"/>
                <w:color w:val="000000"/>
                <w:sz w:val="28"/>
                <w:szCs w:val="28"/>
                <w:lang w:eastAsia="ru-RU"/>
              </w:rPr>
              <w:t xml:space="preserve">Также утвержден Национальный план развития конкуренции в России на 2018-2020 гг. Он предусматривает, в частности, следующее. </w:t>
            </w:r>
            <w:r w:rsidRPr="00DF56D4">
              <w:rPr>
                <w:rFonts w:ascii="Times New Roman" w:eastAsia="Times New Roman" w:hAnsi="Times New Roman" w:cs="Times New Roman"/>
                <w:sz w:val="28"/>
                <w:szCs w:val="28"/>
                <w:lang w:eastAsia="ru-RU"/>
              </w:rPr>
              <w:br/>
            </w:r>
            <w:r w:rsidRPr="00DF56D4">
              <w:rPr>
                <w:rFonts w:ascii="Times New Roman" w:eastAsia="Times New Roman" w:hAnsi="Times New Roman" w:cs="Times New Roman"/>
                <w:color w:val="000000"/>
                <w:sz w:val="28"/>
                <w:szCs w:val="28"/>
                <w:lang w:eastAsia="ru-RU"/>
              </w:rPr>
              <w:t xml:space="preserve">В каждой отрасли должно присутствовать не менее 3 хозяйствующих субъектов. Из них хотя бы один должен относиться к малому бизнесу (кроме сфер естественных монополий и ОПК). </w:t>
            </w:r>
            <w:r w:rsidRPr="00DF56D4">
              <w:rPr>
                <w:rFonts w:ascii="Times New Roman" w:eastAsia="Times New Roman" w:hAnsi="Times New Roman" w:cs="Times New Roman"/>
                <w:sz w:val="28"/>
                <w:szCs w:val="28"/>
                <w:lang w:eastAsia="ru-RU"/>
              </w:rPr>
              <w:br/>
            </w:r>
            <w:r w:rsidRPr="00DF56D4">
              <w:rPr>
                <w:rFonts w:ascii="Times New Roman" w:eastAsia="Times New Roman" w:hAnsi="Times New Roman" w:cs="Times New Roman"/>
                <w:color w:val="000000"/>
                <w:sz w:val="28"/>
                <w:szCs w:val="28"/>
                <w:lang w:eastAsia="ru-RU"/>
              </w:rPr>
              <w:t xml:space="preserve">К 2020 г. должно быть снижено количество "антимонопольных" нарушений органов власти не менее чем в 2 раза по сравнению с 2017 г. Также вдвое этому времени должна быть увеличена доля </w:t>
            </w:r>
            <w:proofErr w:type="spellStart"/>
            <w:r w:rsidRPr="00DF56D4">
              <w:rPr>
                <w:rFonts w:ascii="Times New Roman" w:eastAsia="Times New Roman" w:hAnsi="Times New Roman" w:cs="Times New Roman"/>
                <w:color w:val="000000"/>
                <w:sz w:val="28"/>
                <w:szCs w:val="28"/>
                <w:lang w:eastAsia="ru-RU"/>
              </w:rPr>
              <w:t>госзакупок</w:t>
            </w:r>
            <w:proofErr w:type="spellEnd"/>
            <w:r w:rsidRPr="00DF56D4">
              <w:rPr>
                <w:rFonts w:ascii="Times New Roman" w:eastAsia="Times New Roman" w:hAnsi="Times New Roman" w:cs="Times New Roman"/>
                <w:color w:val="000000"/>
                <w:sz w:val="28"/>
                <w:szCs w:val="28"/>
                <w:lang w:eastAsia="ru-RU"/>
              </w:rPr>
              <w:t xml:space="preserve"> у малого бизнеса и СОНО и на 18% - закупок госкомпаний у малых и средних предприятий. </w:t>
            </w:r>
            <w:r w:rsidRPr="00DF56D4">
              <w:rPr>
                <w:rFonts w:ascii="Times New Roman" w:eastAsia="Times New Roman" w:hAnsi="Times New Roman" w:cs="Times New Roman"/>
                <w:sz w:val="28"/>
                <w:szCs w:val="28"/>
                <w:lang w:eastAsia="ru-RU"/>
              </w:rPr>
              <w:br/>
            </w:r>
            <w:r w:rsidRPr="00DF56D4">
              <w:rPr>
                <w:rFonts w:ascii="Times New Roman" w:eastAsia="Times New Roman" w:hAnsi="Times New Roman" w:cs="Times New Roman"/>
                <w:color w:val="000000"/>
                <w:sz w:val="28"/>
                <w:szCs w:val="28"/>
                <w:lang w:eastAsia="ru-RU"/>
              </w:rPr>
              <w:t xml:space="preserve">Предусматривается внесение законопроектов об ограничении создания унитарных предприятий на конкурентных рынках, ограничение </w:t>
            </w:r>
            <w:proofErr w:type="spellStart"/>
            <w:r w:rsidRPr="00DF56D4">
              <w:rPr>
                <w:rFonts w:ascii="Times New Roman" w:eastAsia="Times New Roman" w:hAnsi="Times New Roman" w:cs="Times New Roman"/>
                <w:color w:val="000000"/>
                <w:sz w:val="28"/>
                <w:szCs w:val="28"/>
                <w:lang w:eastAsia="ru-RU"/>
              </w:rPr>
              <w:t>госучастия</w:t>
            </w:r>
            <w:proofErr w:type="spellEnd"/>
            <w:r w:rsidRPr="00DF56D4">
              <w:rPr>
                <w:rFonts w:ascii="Times New Roman" w:eastAsia="Times New Roman" w:hAnsi="Times New Roman" w:cs="Times New Roman"/>
                <w:color w:val="000000"/>
                <w:sz w:val="28"/>
                <w:szCs w:val="28"/>
                <w:lang w:eastAsia="ru-RU"/>
              </w:rPr>
              <w:t xml:space="preserve"> в хозяйственных обществах, исключение возможности отнесения хозяйствующих субъектов, действующих в конкурентных сферах, к субъектам естественных монополий, поэтапное ограничение госрегулирования тарифов в конкурентных сферах. Планируется введение общественного контроля совета потребителей за решениями по тарифам субъектов естественных монополий и госкомпаний. Будет закреплен единый порядок досудебного рассмотрения споров по </w:t>
            </w:r>
            <w:proofErr w:type="spellStart"/>
            <w:r w:rsidRPr="00DF56D4">
              <w:rPr>
                <w:rFonts w:ascii="Times New Roman" w:eastAsia="Times New Roman" w:hAnsi="Times New Roman" w:cs="Times New Roman"/>
                <w:color w:val="000000"/>
                <w:sz w:val="28"/>
                <w:szCs w:val="28"/>
                <w:lang w:eastAsia="ru-RU"/>
              </w:rPr>
              <w:t>гостарифам</w:t>
            </w:r>
            <w:proofErr w:type="spellEnd"/>
            <w:r w:rsidRPr="00DF56D4">
              <w:rPr>
                <w:rFonts w:ascii="Times New Roman" w:eastAsia="Times New Roman" w:hAnsi="Times New Roman" w:cs="Times New Roman"/>
                <w:color w:val="000000"/>
                <w:sz w:val="28"/>
                <w:szCs w:val="28"/>
                <w:lang w:eastAsia="ru-RU"/>
              </w:rPr>
              <w:t xml:space="preserve">. </w:t>
            </w:r>
            <w:r w:rsidRPr="00DF56D4">
              <w:rPr>
                <w:rFonts w:ascii="Times New Roman" w:eastAsia="Times New Roman" w:hAnsi="Times New Roman" w:cs="Times New Roman"/>
                <w:sz w:val="28"/>
                <w:szCs w:val="28"/>
                <w:lang w:eastAsia="ru-RU"/>
              </w:rPr>
              <w:br/>
            </w:r>
            <w:r w:rsidRPr="00DF56D4">
              <w:rPr>
                <w:rFonts w:ascii="Times New Roman" w:eastAsia="Times New Roman" w:hAnsi="Times New Roman" w:cs="Times New Roman"/>
                <w:color w:val="000000"/>
                <w:sz w:val="28"/>
                <w:szCs w:val="28"/>
                <w:lang w:eastAsia="ru-RU"/>
              </w:rPr>
              <w:t xml:space="preserve">Для реализации указанных направлений дан ряд поручений Правительству РФ, ФАС России, </w:t>
            </w:r>
            <w:proofErr w:type="spellStart"/>
            <w:r w:rsidRPr="00DF56D4">
              <w:rPr>
                <w:rFonts w:ascii="Times New Roman" w:eastAsia="Times New Roman" w:hAnsi="Times New Roman" w:cs="Times New Roman"/>
                <w:color w:val="000000"/>
                <w:sz w:val="28"/>
                <w:szCs w:val="28"/>
                <w:lang w:eastAsia="ru-RU"/>
              </w:rPr>
              <w:t>Минобрнауки</w:t>
            </w:r>
            <w:proofErr w:type="spellEnd"/>
            <w:r w:rsidRPr="00DF56D4">
              <w:rPr>
                <w:rFonts w:ascii="Times New Roman" w:eastAsia="Times New Roman" w:hAnsi="Times New Roman" w:cs="Times New Roman"/>
                <w:color w:val="000000"/>
                <w:sz w:val="28"/>
                <w:szCs w:val="28"/>
                <w:lang w:eastAsia="ru-RU"/>
              </w:rPr>
              <w:t xml:space="preserve"> России, иным федеральным органам исполнительной власти. Также даны рекомендации Верховному суду РФ, Генпрокуратуре, органам местного самоуправления, Национальному совету при Президенте РФ по профессиональным квалификациям, Общественной палате РФ, а также СРО, общественным организациям, профсоюзам и советам потребителей. </w:t>
            </w:r>
          </w:p>
        </w:tc>
      </w:tr>
    </w:tbl>
    <w:p w:rsidR="00DF56D4" w:rsidRDefault="00DF56D4" w:rsidP="003840A9"/>
    <w:tbl>
      <w:tblPr>
        <w:tblW w:w="0" w:type="auto"/>
        <w:tblCellSpacing w:w="15" w:type="dxa"/>
        <w:tblCellMar>
          <w:top w:w="15" w:type="dxa"/>
          <w:left w:w="15" w:type="dxa"/>
          <w:bottom w:w="15" w:type="dxa"/>
          <w:right w:w="15" w:type="dxa"/>
        </w:tblCellMar>
        <w:tblLook w:val="04A0"/>
      </w:tblPr>
      <w:tblGrid>
        <w:gridCol w:w="9316"/>
        <w:gridCol w:w="30"/>
        <w:gridCol w:w="99"/>
      </w:tblGrid>
      <w:tr w:rsidR="00FF79FC" w:rsidRPr="002B5900" w:rsidTr="0005513A">
        <w:trPr>
          <w:gridAfter w:val="2"/>
          <w:tblCellSpacing w:w="15" w:type="dxa"/>
        </w:trPr>
        <w:tc>
          <w:tcPr>
            <w:tcW w:w="0" w:type="auto"/>
            <w:vAlign w:val="center"/>
            <w:hideMark/>
          </w:tcPr>
          <w:p w:rsidR="00FF79FC" w:rsidRPr="002B5900" w:rsidRDefault="00FF79FC" w:rsidP="003840A9">
            <w:pPr>
              <w:spacing w:after="0" w:line="240" w:lineRule="auto"/>
              <w:rPr>
                <w:rFonts w:ascii="Times New Roman" w:eastAsia="Times New Roman" w:hAnsi="Times New Roman" w:cs="Times New Roman"/>
                <w:sz w:val="24"/>
                <w:szCs w:val="24"/>
                <w:lang w:eastAsia="ru-RU"/>
              </w:rPr>
            </w:pPr>
          </w:p>
        </w:tc>
      </w:tr>
      <w:tr w:rsidR="00393E15" w:rsidRPr="002B5900" w:rsidTr="0005513A">
        <w:trPr>
          <w:tblCellSpacing w:w="15" w:type="dxa"/>
        </w:trPr>
        <w:tc>
          <w:tcPr>
            <w:tcW w:w="0" w:type="auto"/>
            <w:gridSpan w:val="2"/>
            <w:vAlign w:val="center"/>
            <w:hideMark/>
          </w:tcPr>
          <w:p w:rsidR="00393E15" w:rsidRPr="00393E15" w:rsidRDefault="009B2FCF" w:rsidP="003840A9">
            <w:pPr>
              <w:spacing w:after="0" w:line="240" w:lineRule="auto"/>
              <w:jc w:val="both"/>
              <w:rPr>
                <w:rFonts w:ascii="Times New Roman" w:eastAsia="Times New Roman" w:hAnsi="Times New Roman" w:cs="Times New Roman"/>
                <w:sz w:val="28"/>
                <w:szCs w:val="28"/>
                <w:lang w:eastAsia="ru-RU"/>
              </w:rPr>
            </w:pPr>
            <w:hyperlink w:history="1">
              <w:r w:rsidR="00393E15" w:rsidRPr="00393E15">
                <w:rPr>
                  <w:rFonts w:ascii="Times New Roman" w:eastAsia="Times New Roman" w:hAnsi="Times New Roman" w:cs="Times New Roman"/>
                  <w:b/>
                  <w:bCs/>
                  <w:color w:val="0000FF"/>
                  <w:sz w:val="28"/>
                  <w:szCs w:val="28"/>
                  <w:u w:val="single"/>
                  <w:lang w:eastAsia="ru-RU"/>
                </w:rPr>
                <w:t xml:space="preserve">Некоторым категориям осужденных увеличена продолжительность прогулок </w:t>
              </w:r>
            </w:hyperlink>
          </w:p>
        </w:tc>
        <w:tc>
          <w:tcPr>
            <w:tcW w:w="0" w:type="auto"/>
            <w:vAlign w:val="center"/>
            <w:hideMark/>
          </w:tcPr>
          <w:p w:rsidR="00393E15" w:rsidRPr="00393E15" w:rsidRDefault="00393E15" w:rsidP="003840A9">
            <w:pPr>
              <w:spacing w:after="0" w:line="240" w:lineRule="auto"/>
              <w:jc w:val="both"/>
              <w:rPr>
                <w:rFonts w:ascii="Times New Roman" w:eastAsia="Times New Roman" w:hAnsi="Times New Roman" w:cs="Times New Roman"/>
                <w:sz w:val="28"/>
                <w:szCs w:val="28"/>
                <w:lang w:eastAsia="ru-RU"/>
              </w:rPr>
            </w:pPr>
          </w:p>
        </w:tc>
      </w:tr>
      <w:tr w:rsidR="00393E15" w:rsidRPr="002B5900" w:rsidTr="0005513A">
        <w:trPr>
          <w:tblCellSpacing w:w="15" w:type="dxa"/>
        </w:trPr>
        <w:tc>
          <w:tcPr>
            <w:tcW w:w="0" w:type="auto"/>
            <w:gridSpan w:val="3"/>
            <w:vAlign w:val="center"/>
            <w:hideMark/>
          </w:tcPr>
          <w:p w:rsidR="00393E15" w:rsidRPr="00393E15" w:rsidRDefault="009B2FCF" w:rsidP="003840A9">
            <w:pPr>
              <w:spacing w:after="0" w:line="240" w:lineRule="auto"/>
              <w:jc w:val="both"/>
              <w:rPr>
                <w:rFonts w:ascii="Times New Roman" w:eastAsia="Times New Roman" w:hAnsi="Times New Roman" w:cs="Times New Roman"/>
                <w:sz w:val="28"/>
                <w:szCs w:val="28"/>
                <w:lang w:eastAsia="ru-RU"/>
              </w:rPr>
            </w:pPr>
            <w:hyperlink r:id="rId6" w:history="1">
              <w:r w:rsidR="00393E15" w:rsidRPr="00393E15">
                <w:rPr>
                  <w:rFonts w:ascii="Times New Roman" w:eastAsia="Times New Roman" w:hAnsi="Times New Roman" w:cs="Times New Roman"/>
                  <w:color w:val="0000FF"/>
                  <w:sz w:val="28"/>
                  <w:szCs w:val="28"/>
                  <w:u w:val="single"/>
                  <w:lang w:eastAsia="ru-RU"/>
                </w:rPr>
                <w:t xml:space="preserve">Федеральный закон от 20 декабря 2017 г. № 410-ФЗ “О внесении изменений в Уголовно-исполнительный кодекс Российской Федерации” </w:t>
              </w:r>
            </w:hyperlink>
          </w:p>
          <w:p w:rsidR="00393E15" w:rsidRDefault="00393E15" w:rsidP="003840A9">
            <w:pPr>
              <w:spacing w:after="0" w:line="240" w:lineRule="auto"/>
              <w:jc w:val="both"/>
              <w:rPr>
                <w:rFonts w:ascii="Times New Roman" w:eastAsia="Times New Roman" w:hAnsi="Times New Roman" w:cs="Times New Roman"/>
                <w:color w:val="000000"/>
                <w:sz w:val="28"/>
                <w:szCs w:val="28"/>
                <w:lang w:eastAsia="ru-RU"/>
              </w:rPr>
            </w:pPr>
            <w:r w:rsidRPr="00393E15">
              <w:rPr>
                <w:rFonts w:ascii="Times New Roman" w:eastAsia="Times New Roman" w:hAnsi="Times New Roman" w:cs="Times New Roman"/>
                <w:color w:val="000000"/>
                <w:sz w:val="28"/>
                <w:szCs w:val="28"/>
                <w:lang w:eastAsia="ru-RU"/>
              </w:rPr>
              <w:t xml:space="preserve">Увеличено время ежедневных прогулок отдельным категориям осужденных. </w:t>
            </w:r>
            <w:r w:rsidRPr="00393E15">
              <w:rPr>
                <w:rFonts w:ascii="Times New Roman" w:eastAsia="Times New Roman" w:hAnsi="Times New Roman" w:cs="Times New Roman"/>
                <w:sz w:val="28"/>
                <w:szCs w:val="28"/>
                <w:lang w:eastAsia="ru-RU"/>
              </w:rPr>
              <w:br/>
            </w:r>
            <w:r w:rsidRPr="00393E15">
              <w:rPr>
                <w:rFonts w:ascii="Times New Roman" w:eastAsia="Times New Roman" w:hAnsi="Times New Roman" w:cs="Times New Roman"/>
                <w:color w:val="000000"/>
                <w:sz w:val="28"/>
                <w:szCs w:val="28"/>
                <w:lang w:eastAsia="ru-RU"/>
              </w:rPr>
              <w:t xml:space="preserve">Так, осужденным к пожизненному лишению свободы, отбывающим наказание в обычных условиях, продолжительность ежедневной прогулки увеличена с 1,5 до 2 часов, а отбывающим наказание в облегченных условиях </w:t>
            </w:r>
            <w:r w:rsidRPr="00393E15">
              <w:rPr>
                <w:rFonts w:ascii="Times New Roman" w:eastAsia="Times New Roman" w:hAnsi="Times New Roman" w:cs="Times New Roman"/>
                <w:color w:val="000000"/>
                <w:sz w:val="28"/>
                <w:szCs w:val="28"/>
                <w:lang w:eastAsia="ru-RU"/>
              </w:rPr>
              <w:lastRenderedPageBreak/>
              <w:t>- до 2,5 часов.</w:t>
            </w:r>
          </w:p>
          <w:p w:rsidR="00393E15" w:rsidRDefault="00393E15" w:rsidP="003840A9">
            <w:pPr>
              <w:spacing w:after="0" w:line="240" w:lineRule="auto"/>
              <w:jc w:val="both"/>
              <w:rPr>
                <w:rFonts w:ascii="Times New Roman" w:eastAsia="Times New Roman" w:hAnsi="Times New Roman" w:cs="Times New Roman"/>
                <w:color w:val="000000"/>
                <w:sz w:val="28"/>
                <w:szCs w:val="28"/>
                <w:lang w:eastAsia="ru-RU"/>
              </w:rPr>
            </w:pPr>
            <w:r w:rsidRPr="00393E15">
              <w:rPr>
                <w:rFonts w:ascii="Times New Roman" w:eastAsia="Times New Roman" w:hAnsi="Times New Roman" w:cs="Times New Roman"/>
                <w:color w:val="000000"/>
                <w:sz w:val="28"/>
                <w:szCs w:val="28"/>
                <w:lang w:eastAsia="ru-RU"/>
              </w:rPr>
              <w:t>На 30 мин. возросло время прогулки осужденных, отбывающих лишение свободы в тюрьмах.</w:t>
            </w:r>
          </w:p>
          <w:p w:rsidR="00393E15" w:rsidRPr="00393E15" w:rsidRDefault="00393E15" w:rsidP="003840A9">
            <w:pPr>
              <w:spacing w:after="0" w:line="240" w:lineRule="auto"/>
              <w:jc w:val="both"/>
              <w:rPr>
                <w:rFonts w:ascii="Times New Roman" w:eastAsia="Times New Roman" w:hAnsi="Times New Roman" w:cs="Times New Roman"/>
                <w:sz w:val="28"/>
                <w:szCs w:val="28"/>
                <w:lang w:eastAsia="ru-RU"/>
              </w:rPr>
            </w:pPr>
            <w:r w:rsidRPr="00393E15">
              <w:rPr>
                <w:rFonts w:ascii="Times New Roman" w:eastAsia="Times New Roman" w:hAnsi="Times New Roman" w:cs="Times New Roman"/>
                <w:color w:val="000000"/>
                <w:sz w:val="28"/>
                <w:szCs w:val="28"/>
                <w:lang w:eastAsia="ru-RU"/>
              </w:rPr>
              <w:t xml:space="preserve">Для вышеперечисленных осужденных, а также для осужденных, отбывающих наказание в колониях общего, строгого и особого режимов в строгих условиях, осужденных, переведенных в камеры в порядке взыскания, предусмотрена возможность увеличения времени прогулки в качестве меры поощрения за хорошее поведение. </w:t>
            </w:r>
          </w:p>
        </w:tc>
      </w:tr>
    </w:tbl>
    <w:p w:rsidR="00393E15" w:rsidRPr="005B22BA" w:rsidRDefault="00393E15" w:rsidP="003840A9">
      <w:pPr>
        <w:jc w:val="both"/>
        <w:rPr>
          <w:rFonts w:ascii="Times New Roman" w:hAnsi="Times New Roman" w:cs="Times New Roman"/>
          <w:sz w:val="28"/>
          <w:szCs w:val="28"/>
        </w:rPr>
      </w:pPr>
    </w:p>
    <w:tbl>
      <w:tblPr>
        <w:tblW w:w="0" w:type="auto"/>
        <w:tblCellSpacing w:w="15" w:type="dxa"/>
        <w:tblCellMar>
          <w:top w:w="15" w:type="dxa"/>
          <w:left w:w="15" w:type="dxa"/>
          <w:bottom w:w="15" w:type="dxa"/>
          <w:right w:w="15" w:type="dxa"/>
        </w:tblCellMar>
        <w:tblLook w:val="04A0"/>
      </w:tblPr>
      <w:tblGrid>
        <w:gridCol w:w="9326"/>
        <w:gridCol w:w="119"/>
      </w:tblGrid>
      <w:tr w:rsidR="005B22BA" w:rsidRPr="005B22BA" w:rsidTr="0005513A">
        <w:trPr>
          <w:tblCellSpacing w:w="15" w:type="dxa"/>
        </w:trPr>
        <w:tc>
          <w:tcPr>
            <w:tcW w:w="0" w:type="auto"/>
            <w:vAlign w:val="center"/>
            <w:hideMark/>
          </w:tcPr>
          <w:p w:rsidR="005B22BA" w:rsidRPr="005B22BA" w:rsidRDefault="009B2FCF" w:rsidP="003840A9">
            <w:pPr>
              <w:spacing w:after="0" w:line="240" w:lineRule="auto"/>
              <w:jc w:val="both"/>
              <w:rPr>
                <w:rFonts w:ascii="Times New Roman" w:eastAsia="Times New Roman" w:hAnsi="Times New Roman" w:cs="Times New Roman"/>
                <w:sz w:val="28"/>
                <w:szCs w:val="28"/>
                <w:lang w:eastAsia="ru-RU"/>
              </w:rPr>
            </w:pPr>
            <w:hyperlink w:history="1">
              <w:r w:rsidR="005B22BA" w:rsidRPr="005B22BA">
                <w:rPr>
                  <w:rFonts w:ascii="Times New Roman" w:eastAsia="Times New Roman" w:hAnsi="Times New Roman" w:cs="Times New Roman"/>
                  <w:b/>
                  <w:bCs/>
                  <w:color w:val="0000FF"/>
                  <w:sz w:val="28"/>
                  <w:szCs w:val="28"/>
                  <w:u w:val="single"/>
                  <w:lang w:eastAsia="ru-RU"/>
                </w:rPr>
                <w:t xml:space="preserve">МРОТ повышен до прожиточного минимума </w:t>
              </w:r>
            </w:hyperlink>
          </w:p>
        </w:tc>
        <w:tc>
          <w:tcPr>
            <w:tcW w:w="0" w:type="auto"/>
            <w:vAlign w:val="center"/>
            <w:hideMark/>
          </w:tcPr>
          <w:p w:rsidR="005B22BA" w:rsidRPr="005B22BA" w:rsidRDefault="005B22BA" w:rsidP="003840A9">
            <w:pPr>
              <w:spacing w:after="0" w:line="240" w:lineRule="auto"/>
              <w:jc w:val="both"/>
              <w:rPr>
                <w:rFonts w:ascii="Times New Roman" w:eastAsia="Times New Roman" w:hAnsi="Times New Roman" w:cs="Times New Roman"/>
                <w:sz w:val="28"/>
                <w:szCs w:val="28"/>
                <w:lang w:eastAsia="ru-RU"/>
              </w:rPr>
            </w:pPr>
          </w:p>
        </w:tc>
      </w:tr>
      <w:tr w:rsidR="005B22BA" w:rsidRPr="005B22BA" w:rsidTr="0005513A">
        <w:trPr>
          <w:tblCellSpacing w:w="15" w:type="dxa"/>
        </w:trPr>
        <w:tc>
          <w:tcPr>
            <w:tcW w:w="0" w:type="auto"/>
            <w:gridSpan w:val="2"/>
            <w:vAlign w:val="center"/>
            <w:hideMark/>
          </w:tcPr>
          <w:p w:rsidR="005B22BA" w:rsidRPr="005B22BA" w:rsidRDefault="009B2FCF" w:rsidP="003840A9">
            <w:pPr>
              <w:spacing w:after="0" w:line="240" w:lineRule="auto"/>
              <w:jc w:val="both"/>
              <w:rPr>
                <w:rFonts w:ascii="Times New Roman" w:eastAsia="Times New Roman" w:hAnsi="Times New Roman" w:cs="Times New Roman"/>
                <w:sz w:val="28"/>
                <w:szCs w:val="28"/>
                <w:lang w:eastAsia="ru-RU"/>
              </w:rPr>
            </w:pPr>
            <w:hyperlink r:id="rId7" w:history="1">
              <w:r w:rsidR="005B22BA" w:rsidRPr="005B22BA">
                <w:rPr>
                  <w:rFonts w:ascii="Times New Roman" w:eastAsia="Times New Roman" w:hAnsi="Times New Roman" w:cs="Times New Roman"/>
                  <w:color w:val="0000FF"/>
                  <w:sz w:val="28"/>
                  <w:szCs w:val="28"/>
                  <w:u w:val="single"/>
                  <w:lang w:eastAsia="ru-RU"/>
                </w:rPr>
                <w:t xml:space="preserve">Федеральный закон от 28 декабря 2017 г. № 421-ФЗ “О внесении изменений в отдельные законодательные акты Российской Федерации в части повышения минимального </w:t>
              </w:r>
              <w:proofErr w:type="gramStart"/>
              <w:r w:rsidR="005B22BA" w:rsidRPr="005B22BA">
                <w:rPr>
                  <w:rFonts w:ascii="Times New Roman" w:eastAsia="Times New Roman" w:hAnsi="Times New Roman" w:cs="Times New Roman"/>
                  <w:color w:val="0000FF"/>
                  <w:sz w:val="28"/>
                  <w:szCs w:val="28"/>
                  <w:u w:val="single"/>
                  <w:lang w:eastAsia="ru-RU"/>
                </w:rPr>
                <w:t>размера оплаты труда</w:t>
              </w:r>
              <w:proofErr w:type="gramEnd"/>
              <w:r w:rsidR="005B22BA" w:rsidRPr="005B22BA">
                <w:rPr>
                  <w:rFonts w:ascii="Times New Roman" w:eastAsia="Times New Roman" w:hAnsi="Times New Roman" w:cs="Times New Roman"/>
                  <w:color w:val="0000FF"/>
                  <w:sz w:val="28"/>
                  <w:szCs w:val="28"/>
                  <w:u w:val="single"/>
                  <w:lang w:eastAsia="ru-RU"/>
                </w:rPr>
                <w:t xml:space="preserve"> до прожиточного минимума трудоспособного населения” </w:t>
              </w:r>
            </w:hyperlink>
          </w:p>
          <w:p w:rsidR="005B22BA" w:rsidRDefault="005B22BA" w:rsidP="003840A9">
            <w:pPr>
              <w:spacing w:after="0" w:line="240" w:lineRule="auto"/>
              <w:jc w:val="both"/>
              <w:rPr>
                <w:rFonts w:ascii="Times New Roman" w:eastAsia="Times New Roman" w:hAnsi="Times New Roman" w:cs="Times New Roman"/>
                <w:color w:val="000000"/>
                <w:sz w:val="28"/>
                <w:szCs w:val="28"/>
                <w:lang w:eastAsia="ru-RU"/>
              </w:rPr>
            </w:pPr>
            <w:r w:rsidRPr="005B22BA">
              <w:rPr>
                <w:rFonts w:ascii="Times New Roman" w:eastAsia="Times New Roman" w:hAnsi="Times New Roman" w:cs="Times New Roman"/>
                <w:color w:val="000000"/>
                <w:sz w:val="28"/>
                <w:szCs w:val="28"/>
                <w:lang w:eastAsia="ru-RU"/>
              </w:rPr>
              <w:t xml:space="preserve">Внесены изменения в отдельные законодательные акты в части повышения МРОТ до прожиточного минимума трудоспособного населения. </w:t>
            </w:r>
            <w:r w:rsidRPr="005B22BA">
              <w:rPr>
                <w:rFonts w:ascii="Times New Roman" w:eastAsia="Times New Roman" w:hAnsi="Times New Roman" w:cs="Times New Roman"/>
                <w:sz w:val="28"/>
                <w:szCs w:val="28"/>
                <w:lang w:eastAsia="ru-RU"/>
              </w:rPr>
              <w:br/>
            </w:r>
            <w:r w:rsidRPr="005B22BA">
              <w:rPr>
                <w:rFonts w:ascii="Times New Roman" w:eastAsia="Times New Roman" w:hAnsi="Times New Roman" w:cs="Times New Roman"/>
                <w:color w:val="000000"/>
                <w:sz w:val="28"/>
                <w:szCs w:val="28"/>
                <w:lang w:eastAsia="ru-RU"/>
              </w:rPr>
              <w:t xml:space="preserve">С 01.01.2018 МРОТ устанавливается в сумме 9 489 руб. в месяц (85% от прожиточного минимума за II квартал 2017 г.). </w:t>
            </w:r>
            <w:r w:rsidRPr="005B22BA">
              <w:rPr>
                <w:rFonts w:ascii="Times New Roman" w:eastAsia="Times New Roman" w:hAnsi="Times New Roman" w:cs="Times New Roman"/>
                <w:sz w:val="28"/>
                <w:szCs w:val="28"/>
                <w:lang w:eastAsia="ru-RU"/>
              </w:rPr>
              <w:br/>
            </w:r>
            <w:r w:rsidRPr="005B22BA">
              <w:rPr>
                <w:rFonts w:ascii="Times New Roman" w:eastAsia="Times New Roman" w:hAnsi="Times New Roman" w:cs="Times New Roman"/>
                <w:color w:val="000000"/>
                <w:sz w:val="28"/>
                <w:szCs w:val="28"/>
                <w:lang w:eastAsia="ru-RU"/>
              </w:rPr>
              <w:t xml:space="preserve">Начиная с 2019 г. МРОТ устанавливается в размере прожиточного минимума трудоспособного населения в целом по России за II квартал предыдущего года. </w:t>
            </w:r>
            <w:r w:rsidRPr="005B22BA">
              <w:rPr>
                <w:rFonts w:ascii="Times New Roman" w:eastAsia="Times New Roman" w:hAnsi="Times New Roman" w:cs="Times New Roman"/>
                <w:sz w:val="28"/>
                <w:szCs w:val="28"/>
                <w:lang w:eastAsia="ru-RU"/>
              </w:rPr>
              <w:br/>
            </w:r>
            <w:r w:rsidRPr="005B22BA">
              <w:rPr>
                <w:rFonts w:ascii="Times New Roman" w:eastAsia="Times New Roman" w:hAnsi="Times New Roman" w:cs="Times New Roman"/>
                <w:color w:val="000000"/>
                <w:sz w:val="28"/>
                <w:szCs w:val="28"/>
                <w:lang w:eastAsia="ru-RU"/>
              </w:rPr>
              <w:t xml:space="preserve">Если величина прожиточного минимума за II квартал предыдущего года будет ниже его величины за II квартал года, предшествующего предыдущему </w:t>
            </w:r>
            <w:proofErr w:type="spellStart"/>
            <w:r w:rsidRPr="005B22BA">
              <w:rPr>
                <w:rFonts w:ascii="Times New Roman" w:eastAsia="Times New Roman" w:hAnsi="Times New Roman" w:cs="Times New Roman"/>
                <w:color w:val="000000"/>
                <w:sz w:val="28"/>
                <w:szCs w:val="28"/>
                <w:lang w:eastAsia="ru-RU"/>
              </w:rPr>
              <w:t>году</w:t>
            </w:r>
            <w:proofErr w:type="gramStart"/>
            <w:r w:rsidRPr="005B22BA">
              <w:rPr>
                <w:rFonts w:ascii="Times New Roman" w:eastAsia="Times New Roman" w:hAnsi="Times New Roman" w:cs="Times New Roman"/>
                <w:color w:val="000000"/>
                <w:sz w:val="28"/>
                <w:szCs w:val="28"/>
                <w:lang w:eastAsia="ru-RU"/>
              </w:rPr>
              <w:t>,т</w:t>
            </w:r>
            <w:proofErr w:type="gramEnd"/>
            <w:r w:rsidRPr="005B22BA">
              <w:rPr>
                <w:rFonts w:ascii="Times New Roman" w:eastAsia="Times New Roman" w:hAnsi="Times New Roman" w:cs="Times New Roman"/>
                <w:color w:val="000000"/>
                <w:sz w:val="28"/>
                <w:szCs w:val="28"/>
                <w:lang w:eastAsia="ru-RU"/>
              </w:rPr>
              <w:t>о</w:t>
            </w:r>
            <w:proofErr w:type="spellEnd"/>
            <w:r w:rsidRPr="005B22BA">
              <w:rPr>
                <w:rFonts w:ascii="Times New Roman" w:eastAsia="Times New Roman" w:hAnsi="Times New Roman" w:cs="Times New Roman"/>
                <w:color w:val="000000"/>
                <w:sz w:val="28"/>
                <w:szCs w:val="28"/>
                <w:lang w:eastAsia="ru-RU"/>
              </w:rPr>
              <w:t xml:space="preserve"> МРОТ не уменьшается.</w:t>
            </w:r>
          </w:p>
          <w:p w:rsidR="005B22BA" w:rsidRDefault="005B22BA" w:rsidP="003840A9">
            <w:pPr>
              <w:spacing w:after="0" w:line="240" w:lineRule="auto"/>
              <w:jc w:val="both"/>
              <w:rPr>
                <w:rFonts w:ascii="Times New Roman" w:eastAsia="Times New Roman" w:hAnsi="Times New Roman" w:cs="Times New Roman"/>
                <w:color w:val="000000"/>
                <w:sz w:val="28"/>
                <w:szCs w:val="28"/>
                <w:lang w:eastAsia="ru-RU"/>
              </w:rPr>
            </w:pPr>
            <w:r w:rsidRPr="005B22BA">
              <w:rPr>
                <w:rFonts w:ascii="Times New Roman" w:eastAsia="Times New Roman" w:hAnsi="Times New Roman" w:cs="Times New Roman"/>
                <w:color w:val="000000"/>
                <w:sz w:val="28"/>
                <w:szCs w:val="28"/>
                <w:lang w:eastAsia="ru-RU"/>
              </w:rPr>
              <w:t xml:space="preserve">Указано, что Закон о потребительской корзине действует до 31.12.2020 включительно. Ранее предельный срок не устанавливался. </w:t>
            </w:r>
          </w:p>
          <w:p w:rsidR="00FD15EA" w:rsidRDefault="00FD15EA" w:rsidP="003840A9">
            <w:pPr>
              <w:spacing w:after="0" w:line="240" w:lineRule="auto"/>
              <w:jc w:val="both"/>
              <w:rPr>
                <w:rFonts w:ascii="Times New Roman" w:eastAsia="Times New Roman" w:hAnsi="Times New Roman" w:cs="Times New Roman"/>
                <w:color w:val="000000"/>
                <w:sz w:val="28"/>
                <w:szCs w:val="28"/>
                <w:lang w:eastAsia="ru-RU"/>
              </w:rPr>
            </w:pPr>
          </w:p>
          <w:tbl>
            <w:tblPr>
              <w:tblW w:w="0" w:type="auto"/>
              <w:tblCellSpacing w:w="15" w:type="dxa"/>
              <w:tblCellMar>
                <w:top w:w="15" w:type="dxa"/>
                <w:left w:w="15" w:type="dxa"/>
                <w:bottom w:w="15" w:type="dxa"/>
                <w:right w:w="15" w:type="dxa"/>
              </w:tblCellMar>
              <w:tblLook w:val="04A0"/>
            </w:tblPr>
            <w:tblGrid>
              <w:gridCol w:w="9255"/>
              <w:gridCol w:w="100"/>
            </w:tblGrid>
            <w:tr w:rsidR="00FD15EA" w:rsidRPr="00581DC5" w:rsidTr="0005513A">
              <w:trPr>
                <w:tblCellSpacing w:w="15" w:type="dxa"/>
              </w:trPr>
              <w:tc>
                <w:tcPr>
                  <w:tcW w:w="0" w:type="auto"/>
                  <w:vAlign w:val="center"/>
                  <w:hideMark/>
                </w:tcPr>
                <w:p w:rsidR="00FD15EA" w:rsidRPr="00FD15EA" w:rsidRDefault="009B2FCF" w:rsidP="003840A9">
                  <w:pPr>
                    <w:spacing w:after="0" w:line="240" w:lineRule="auto"/>
                    <w:jc w:val="both"/>
                    <w:rPr>
                      <w:rFonts w:ascii="Times New Roman" w:eastAsia="Times New Roman" w:hAnsi="Times New Roman" w:cs="Times New Roman"/>
                      <w:sz w:val="28"/>
                      <w:szCs w:val="28"/>
                      <w:lang w:eastAsia="ru-RU"/>
                    </w:rPr>
                  </w:pPr>
                  <w:hyperlink w:history="1">
                    <w:r w:rsidR="00FD15EA" w:rsidRPr="00FD15EA">
                      <w:rPr>
                        <w:rFonts w:ascii="Times New Roman" w:eastAsia="Times New Roman" w:hAnsi="Times New Roman" w:cs="Times New Roman"/>
                        <w:b/>
                        <w:bCs/>
                        <w:color w:val="0000FF"/>
                        <w:sz w:val="28"/>
                        <w:szCs w:val="28"/>
                        <w:u w:val="single"/>
                        <w:lang w:eastAsia="ru-RU"/>
                      </w:rPr>
                      <w:t xml:space="preserve">С 2018 г. назначаются ежемесячные выплаты на первого и второго ребенка </w:t>
                    </w:r>
                  </w:hyperlink>
                </w:p>
              </w:tc>
              <w:tc>
                <w:tcPr>
                  <w:tcW w:w="0" w:type="auto"/>
                  <w:vAlign w:val="center"/>
                  <w:hideMark/>
                </w:tcPr>
                <w:p w:rsidR="00FD15EA" w:rsidRPr="00581DC5" w:rsidRDefault="00FD15EA" w:rsidP="003840A9">
                  <w:pPr>
                    <w:spacing w:after="0" w:line="240" w:lineRule="auto"/>
                    <w:rPr>
                      <w:rFonts w:ascii="Times New Roman" w:eastAsia="Times New Roman" w:hAnsi="Times New Roman" w:cs="Times New Roman"/>
                      <w:sz w:val="24"/>
                      <w:szCs w:val="24"/>
                      <w:lang w:eastAsia="ru-RU"/>
                    </w:rPr>
                  </w:pPr>
                </w:p>
              </w:tc>
            </w:tr>
            <w:tr w:rsidR="00FD15EA" w:rsidRPr="00581DC5" w:rsidTr="0005513A">
              <w:trPr>
                <w:tblCellSpacing w:w="15" w:type="dxa"/>
              </w:trPr>
              <w:tc>
                <w:tcPr>
                  <w:tcW w:w="0" w:type="auto"/>
                  <w:gridSpan w:val="2"/>
                  <w:vAlign w:val="center"/>
                  <w:hideMark/>
                </w:tcPr>
                <w:p w:rsidR="00FD15EA" w:rsidRPr="00FD15EA" w:rsidRDefault="009B2FCF" w:rsidP="003840A9">
                  <w:pPr>
                    <w:spacing w:after="0" w:line="240" w:lineRule="auto"/>
                    <w:jc w:val="both"/>
                    <w:rPr>
                      <w:rFonts w:ascii="Times New Roman" w:eastAsia="Times New Roman" w:hAnsi="Times New Roman" w:cs="Times New Roman"/>
                      <w:sz w:val="28"/>
                      <w:szCs w:val="28"/>
                      <w:lang w:eastAsia="ru-RU"/>
                    </w:rPr>
                  </w:pPr>
                  <w:hyperlink r:id="rId8" w:history="1">
                    <w:r w:rsidR="00FD15EA" w:rsidRPr="00FD15EA">
                      <w:rPr>
                        <w:rFonts w:ascii="Times New Roman" w:eastAsia="Times New Roman" w:hAnsi="Times New Roman" w:cs="Times New Roman"/>
                        <w:color w:val="0000FF"/>
                        <w:sz w:val="28"/>
                        <w:szCs w:val="28"/>
                        <w:u w:val="single"/>
                        <w:lang w:eastAsia="ru-RU"/>
                      </w:rPr>
                      <w:t xml:space="preserve">Федеральный закон от 28 декабря 2017 г. № 418-ФЗ “О ежемесячных выплатах семьям, имеющим детей” </w:t>
                    </w:r>
                  </w:hyperlink>
                </w:p>
                <w:p w:rsidR="00FD15EA" w:rsidRPr="00FD15EA" w:rsidRDefault="00FD15EA" w:rsidP="003840A9">
                  <w:pPr>
                    <w:spacing w:after="0" w:line="240" w:lineRule="auto"/>
                    <w:jc w:val="both"/>
                    <w:rPr>
                      <w:rFonts w:ascii="Times New Roman" w:eastAsia="Times New Roman" w:hAnsi="Times New Roman" w:cs="Times New Roman"/>
                      <w:sz w:val="28"/>
                      <w:szCs w:val="28"/>
                      <w:lang w:eastAsia="ru-RU"/>
                    </w:rPr>
                  </w:pPr>
                  <w:r w:rsidRPr="00FD15EA">
                    <w:rPr>
                      <w:rFonts w:ascii="Times New Roman" w:eastAsia="Times New Roman" w:hAnsi="Times New Roman" w:cs="Times New Roman"/>
                      <w:color w:val="000000"/>
                      <w:sz w:val="28"/>
                      <w:szCs w:val="28"/>
                      <w:lang w:eastAsia="ru-RU"/>
                    </w:rPr>
                    <w:t xml:space="preserve">Принят Закон о ежемесячных выплатах семьям в связи с рождением (усыновлением) первого или второго ребенка.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На выплату могут рассчитывать постоянно проживающие в России граждане, если ребенок рожден (усыновлен) после 1 января 2018 г. При этом размер среднедушевого дохода семьи не должен превышать 1,5-кратную величину регионального прожиточного минимума трудоспособного населения.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Ежемесячная выплата равна региональному прожиточному минимуму для детей за II квартал года, предшествующего году обращения за ее назначением.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Выплаты на первого ребенка финансируются за счет федеральных субвенций, на второго - за счет </w:t>
                  </w:r>
                  <w:proofErr w:type="spellStart"/>
                  <w:r w:rsidRPr="00FD15EA">
                    <w:rPr>
                      <w:rFonts w:ascii="Times New Roman" w:eastAsia="Times New Roman" w:hAnsi="Times New Roman" w:cs="Times New Roman"/>
                      <w:color w:val="000000"/>
                      <w:sz w:val="28"/>
                      <w:szCs w:val="28"/>
                      <w:lang w:eastAsia="ru-RU"/>
                    </w:rPr>
                    <w:t>маткапитала</w:t>
                  </w:r>
                  <w:proofErr w:type="spellEnd"/>
                  <w:r w:rsidRPr="00FD15EA">
                    <w:rPr>
                      <w:rFonts w:ascii="Times New Roman" w:eastAsia="Times New Roman" w:hAnsi="Times New Roman" w:cs="Times New Roman"/>
                      <w:color w:val="000000"/>
                      <w:sz w:val="28"/>
                      <w:szCs w:val="28"/>
                      <w:lang w:eastAsia="ru-RU"/>
                    </w:rPr>
                    <w:t xml:space="preserve">.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lastRenderedPageBreak/>
                    <w:t xml:space="preserve">Выплату назначают на 1 год. Затем надо подать новое заявление. Выплату назначат до достижения ребенком полутора лет.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Подать заявление можно в любое время в течение полутора лет со дня рождения ребенка. При этом если обратиться за выплатой в течение первых 6 месяцев, ее назначат со дня появления малыша на свет. В остальных случаях - со дня обращения.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Выплату не назначат, если ребенок находится на полном </w:t>
                  </w:r>
                  <w:proofErr w:type="spellStart"/>
                  <w:r w:rsidRPr="00FD15EA">
                    <w:rPr>
                      <w:rFonts w:ascii="Times New Roman" w:eastAsia="Times New Roman" w:hAnsi="Times New Roman" w:cs="Times New Roman"/>
                      <w:color w:val="000000"/>
                      <w:sz w:val="28"/>
                      <w:szCs w:val="28"/>
                      <w:lang w:eastAsia="ru-RU"/>
                    </w:rPr>
                    <w:t>гособеспечении</w:t>
                  </w:r>
                  <w:proofErr w:type="spellEnd"/>
                  <w:r w:rsidRPr="00FD15EA">
                    <w:rPr>
                      <w:rFonts w:ascii="Times New Roman" w:eastAsia="Times New Roman" w:hAnsi="Times New Roman" w:cs="Times New Roman"/>
                      <w:color w:val="000000"/>
                      <w:sz w:val="28"/>
                      <w:szCs w:val="28"/>
                      <w:lang w:eastAsia="ru-RU"/>
                    </w:rPr>
                    <w:t xml:space="preserve">, а </w:t>
                  </w:r>
                  <w:proofErr w:type="gramStart"/>
                  <w:r w:rsidRPr="00FD15EA">
                    <w:rPr>
                      <w:rFonts w:ascii="Times New Roman" w:eastAsia="Times New Roman" w:hAnsi="Times New Roman" w:cs="Times New Roman"/>
                      <w:color w:val="000000"/>
                      <w:sz w:val="28"/>
                      <w:szCs w:val="28"/>
                      <w:lang w:eastAsia="ru-RU"/>
                    </w:rPr>
                    <w:t>также</w:t>
                  </w:r>
                  <w:proofErr w:type="gramEnd"/>
                  <w:r w:rsidRPr="00FD15EA">
                    <w:rPr>
                      <w:rFonts w:ascii="Times New Roman" w:eastAsia="Times New Roman" w:hAnsi="Times New Roman" w:cs="Times New Roman"/>
                      <w:color w:val="000000"/>
                      <w:sz w:val="28"/>
                      <w:szCs w:val="28"/>
                      <w:lang w:eastAsia="ru-RU"/>
                    </w:rPr>
                    <w:t xml:space="preserve"> если гражданин лишен родительских прав.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Закон вступ</w:t>
                  </w:r>
                  <w:r w:rsidR="00EA67EB">
                    <w:rPr>
                      <w:rFonts w:ascii="Times New Roman" w:eastAsia="Times New Roman" w:hAnsi="Times New Roman" w:cs="Times New Roman"/>
                      <w:color w:val="000000"/>
                      <w:sz w:val="28"/>
                      <w:szCs w:val="28"/>
                      <w:lang w:eastAsia="ru-RU"/>
                    </w:rPr>
                    <w:t>ил</w:t>
                  </w:r>
                  <w:r w:rsidRPr="00FD15EA">
                    <w:rPr>
                      <w:rFonts w:ascii="Times New Roman" w:eastAsia="Times New Roman" w:hAnsi="Times New Roman" w:cs="Times New Roman"/>
                      <w:color w:val="000000"/>
                      <w:sz w:val="28"/>
                      <w:szCs w:val="28"/>
                      <w:lang w:eastAsia="ru-RU"/>
                    </w:rPr>
                    <w:t xml:space="preserve"> в силу с 1 января 2018 г. </w:t>
                  </w:r>
                </w:p>
              </w:tc>
            </w:tr>
          </w:tbl>
          <w:p w:rsidR="00FD15EA" w:rsidRPr="005B22BA" w:rsidRDefault="00FD15EA" w:rsidP="003840A9">
            <w:pPr>
              <w:spacing w:after="0" w:line="240" w:lineRule="auto"/>
              <w:jc w:val="both"/>
              <w:rPr>
                <w:rFonts w:ascii="Times New Roman" w:eastAsia="Times New Roman" w:hAnsi="Times New Roman" w:cs="Times New Roman"/>
                <w:sz w:val="28"/>
                <w:szCs w:val="28"/>
                <w:lang w:eastAsia="ru-RU"/>
              </w:rPr>
            </w:pPr>
          </w:p>
        </w:tc>
      </w:tr>
    </w:tbl>
    <w:p w:rsidR="005B22BA" w:rsidRDefault="005B22BA" w:rsidP="003840A9"/>
    <w:tbl>
      <w:tblPr>
        <w:tblW w:w="0" w:type="auto"/>
        <w:tblCellSpacing w:w="15" w:type="dxa"/>
        <w:tblCellMar>
          <w:top w:w="15" w:type="dxa"/>
          <w:left w:w="15" w:type="dxa"/>
          <w:bottom w:w="15" w:type="dxa"/>
          <w:right w:w="15" w:type="dxa"/>
        </w:tblCellMar>
        <w:tblLook w:val="04A0"/>
      </w:tblPr>
      <w:tblGrid>
        <w:gridCol w:w="9351"/>
        <w:gridCol w:w="94"/>
      </w:tblGrid>
      <w:tr w:rsidR="00FD15EA" w:rsidRPr="009A26E6" w:rsidTr="0005513A">
        <w:trPr>
          <w:tblCellSpacing w:w="15" w:type="dxa"/>
        </w:trPr>
        <w:tc>
          <w:tcPr>
            <w:tcW w:w="0" w:type="auto"/>
            <w:vAlign w:val="center"/>
            <w:hideMark/>
          </w:tcPr>
          <w:p w:rsidR="00FD15EA" w:rsidRPr="00FD15EA" w:rsidRDefault="009B2FCF" w:rsidP="003840A9">
            <w:pPr>
              <w:spacing w:after="0" w:line="240" w:lineRule="auto"/>
              <w:jc w:val="both"/>
              <w:rPr>
                <w:rFonts w:ascii="Times New Roman" w:eastAsia="Times New Roman" w:hAnsi="Times New Roman" w:cs="Times New Roman"/>
                <w:sz w:val="28"/>
                <w:szCs w:val="28"/>
                <w:lang w:eastAsia="ru-RU"/>
              </w:rPr>
            </w:pPr>
            <w:hyperlink w:history="1">
              <w:r w:rsidR="00FD15EA" w:rsidRPr="00FD15EA">
                <w:rPr>
                  <w:rFonts w:ascii="Times New Roman" w:eastAsia="Times New Roman" w:hAnsi="Times New Roman" w:cs="Times New Roman"/>
                  <w:b/>
                  <w:bCs/>
                  <w:color w:val="0000FF"/>
                  <w:sz w:val="28"/>
                  <w:szCs w:val="28"/>
                  <w:u w:val="single"/>
                  <w:lang w:eastAsia="ru-RU"/>
                </w:rPr>
                <w:t xml:space="preserve">Ужесточена ответственность за реализацию топлива, не соответствующего требованиям </w:t>
              </w:r>
              <w:proofErr w:type="spellStart"/>
              <w:r w:rsidR="00FD15EA" w:rsidRPr="00FD15EA">
                <w:rPr>
                  <w:rFonts w:ascii="Times New Roman" w:eastAsia="Times New Roman" w:hAnsi="Times New Roman" w:cs="Times New Roman"/>
                  <w:b/>
                  <w:bCs/>
                  <w:color w:val="0000FF"/>
                  <w:sz w:val="28"/>
                  <w:szCs w:val="28"/>
                  <w:u w:val="single"/>
                  <w:lang w:eastAsia="ru-RU"/>
                </w:rPr>
                <w:t>техрегламента</w:t>
              </w:r>
              <w:proofErr w:type="spellEnd"/>
              <w:r w:rsidR="00FD15EA" w:rsidRPr="00FD15EA">
                <w:rPr>
                  <w:rFonts w:ascii="Times New Roman" w:eastAsia="Times New Roman" w:hAnsi="Times New Roman" w:cs="Times New Roman"/>
                  <w:b/>
                  <w:bCs/>
                  <w:color w:val="0000FF"/>
                  <w:sz w:val="28"/>
                  <w:szCs w:val="28"/>
                  <w:u w:val="single"/>
                  <w:lang w:eastAsia="ru-RU"/>
                </w:rPr>
                <w:t xml:space="preserve"> </w:t>
              </w:r>
            </w:hyperlink>
          </w:p>
        </w:tc>
        <w:tc>
          <w:tcPr>
            <w:tcW w:w="0" w:type="auto"/>
            <w:vAlign w:val="center"/>
            <w:hideMark/>
          </w:tcPr>
          <w:p w:rsidR="00FD15EA" w:rsidRPr="00FD15EA" w:rsidRDefault="00FD15EA" w:rsidP="003840A9">
            <w:pPr>
              <w:spacing w:after="0" w:line="240" w:lineRule="auto"/>
              <w:jc w:val="both"/>
              <w:rPr>
                <w:rFonts w:ascii="Times New Roman" w:eastAsia="Times New Roman" w:hAnsi="Times New Roman" w:cs="Times New Roman"/>
                <w:sz w:val="28"/>
                <w:szCs w:val="28"/>
                <w:lang w:eastAsia="ru-RU"/>
              </w:rPr>
            </w:pPr>
          </w:p>
        </w:tc>
      </w:tr>
      <w:tr w:rsidR="00FD15EA" w:rsidRPr="009A26E6" w:rsidTr="0005513A">
        <w:trPr>
          <w:tblCellSpacing w:w="15" w:type="dxa"/>
        </w:trPr>
        <w:tc>
          <w:tcPr>
            <w:tcW w:w="0" w:type="auto"/>
            <w:gridSpan w:val="2"/>
            <w:vAlign w:val="center"/>
            <w:hideMark/>
          </w:tcPr>
          <w:p w:rsidR="00FD15EA" w:rsidRPr="00FD15EA" w:rsidRDefault="009B2FCF" w:rsidP="003840A9">
            <w:pPr>
              <w:spacing w:after="0" w:line="240" w:lineRule="auto"/>
              <w:jc w:val="both"/>
              <w:rPr>
                <w:rFonts w:ascii="Times New Roman" w:eastAsia="Times New Roman" w:hAnsi="Times New Roman" w:cs="Times New Roman"/>
                <w:sz w:val="28"/>
                <w:szCs w:val="28"/>
                <w:lang w:eastAsia="ru-RU"/>
              </w:rPr>
            </w:pPr>
            <w:hyperlink r:id="rId9" w:history="1">
              <w:r w:rsidR="00FD15EA" w:rsidRPr="00FD15EA">
                <w:rPr>
                  <w:rFonts w:ascii="Times New Roman" w:eastAsia="Times New Roman" w:hAnsi="Times New Roman" w:cs="Times New Roman"/>
                  <w:color w:val="0000FF"/>
                  <w:sz w:val="28"/>
                  <w:szCs w:val="28"/>
                  <w:u w:val="single"/>
                  <w:lang w:eastAsia="ru-RU"/>
                </w:rPr>
                <w:t xml:space="preserve">Федеральный закон от 29 декабря 2017 г. № 446-ФЗ “О внесении изменений в Кодекс Российской Федерации об административных правонарушениях в части ответственности за совершение правонарушений в сфере выпуска и обращения топлива на рынке” (не вступил в силу) </w:t>
              </w:r>
            </w:hyperlink>
          </w:p>
          <w:p w:rsidR="00FD15EA" w:rsidRDefault="00FD15EA" w:rsidP="003840A9">
            <w:pPr>
              <w:spacing w:after="0" w:line="240" w:lineRule="auto"/>
              <w:jc w:val="both"/>
              <w:rPr>
                <w:rFonts w:ascii="Times New Roman" w:eastAsia="Times New Roman" w:hAnsi="Times New Roman" w:cs="Times New Roman"/>
                <w:color w:val="000000"/>
                <w:sz w:val="28"/>
                <w:szCs w:val="28"/>
                <w:lang w:eastAsia="ru-RU"/>
              </w:rPr>
            </w:pPr>
            <w:r w:rsidRPr="00FD15EA">
              <w:rPr>
                <w:rFonts w:ascii="Times New Roman" w:eastAsia="Times New Roman" w:hAnsi="Times New Roman" w:cs="Times New Roman"/>
                <w:color w:val="000000"/>
                <w:sz w:val="28"/>
                <w:szCs w:val="28"/>
                <w:lang w:eastAsia="ru-RU"/>
              </w:rPr>
              <w:t xml:space="preserve">В КоАП РФ внесены поправки в части установления ответственности за нарушения </w:t>
            </w:r>
            <w:proofErr w:type="spellStart"/>
            <w:r w:rsidRPr="00FD15EA">
              <w:rPr>
                <w:rFonts w:ascii="Times New Roman" w:eastAsia="Times New Roman" w:hAnsi="Times New Roman" w:cs="Times New Roman"/>
                <w:color w:val="000000"/>
                <w:sz w:val="28"/>
                <w:szCs w:val="28"/>
                <w:lang w:eastAsia="ru-RU"/>
              </w:rPr>
              <w:t>техрегламента</w:t>
            </w:r>
            <w:proofErr w:type="spellEnd"/>
            <w:r w:rsidRPr="00FD15EA">
              <w:rPr>
                <w:rFonts w:ascii="Times New Roman" w:eastAsia="Times New Roman" w:hAnsi="Times New Roman" w:cs="Times New Roman"/>
                <w:color w:val="000000"/>
                <w:sz w:val="28"/>
                <w:szCs w:val="28"/>
                <w:lang w:eastAsia="ru-RU"/>
              </w:rPr>
              <w:t xml:space="preserve"> о требованиях к автомобильному и авиационному бензину, дизельному и судовому топливу, топливу для реактивных двигателей и мазуту.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Так, в Кодекс введена отдельная статья. Предусмотрено наложение административного штрафа равно для ИП и </w:t>
            </w:r>
            <w:proofErr w:type="spellStart"/>
            <w:r w:rsidRPr="00FD15EA">
              <w:rPr>
                <w:rFonts w:ascii="Times New Roman" w:eastAsia="Times New Roman" w:hAnsi="Times New Roman" w:cs="Times New Roman"/>
                <w:color w:val="000000"/>
                <w:sz w:val="28"/>
                <w:szCs w:val="28"/>
                <w:lang w:eastAsia="ru-RU"/>
              </w:rPr>
              <w:t>юрлиц</w:t>
            </w:r>
            <w:proofErr w:type="spellEnd"/>
            <w:r w:rsidRPr="00FD15EA">
              <w:rPr>
                <w:rFonts w:ascii="Times New Roman" w:eastAsia="Times New Roman" w:hAnsi="Times New Roman" w:cs="Times New Roman"/>
                <w:color w:val="000000"/>
                <w:sz w:val="28"/>
                <w:szCs w:val="28"/>
                <w:lang w:eastAsia="ru-RU"/>
              </w:rPr>
              <w:t xml:space="preserve"> в размере от 100 до 300 тыс. руб. За нарушения </w:t>
            </w:r>
            <w:proofErr w:type="spellStart"/>
            <w:r w:rsidRPr="00FD15EA">
              <w:rPr>
                <w:rFonts w:ascii="Times New Roman" w:eastAsia="Times New Roman" w:hAnsi="Times New Roman" w:cs="Times New Roman"/>
                <w:color w:val="000000"/>
                <w:sz w:val="28"/>
                <w:szCs w:val="28"/>
                <w:lang w:eastAsia="ru-RU"/>
              </w:rPr>
              <w:t>техрегламента</w:t>
            </w:r>
            <w:proofErr w:type="spellEnd"/>
            <w:r w:rsidRPr="00FD15EA">
              <w:rPr>
                <w:rFonts w:ascii="Times New Roman" w:eastAsia="Times New Roman" w:hAnsi="Times New Roman" w:cs="Times New Roman"/>
                <w:color w:val="000000"/>
                <w:sz w:val="28"/>
                <w:szCs w:val="28"/>
                <w:lang w:eastAsia="ru-RU"/>
              </w:rPr>
              <w:t xml:space="preserve"> в части несоответствия характеристик топлива установленным требованиям налагается штраф в размере 1% суммы выручки от реализации товаров, но не менее 500 тыс. руб. с возможной конфискацией предметов правонарушения. За повторное нарушение установлен штраф в размере 3% суммы выручки, но не менее 2 </w:t>
            </w:r>
            <w:proofErr w:type="gramStart"/>
            <w:r w:rsidRPr="00FD15EA">
              <w:rPr>
                <w:rFonts w:ascii="Times New Roman" w:eastAsia="Times New Roman" w:hAnsi="Times New Roman" w:cs="Times New Roman"/>
                <w:color w:val="000000"/>
                <w:sz w:val="28"/>
                <w:szCs w:val="28"/>
                <w:lang w:eastAsia="ru-RU"/>
              </w:rPr>
              <w:t>млн</w:t>
            </w:r>
            <w:proofErr w:type="gramEnd"/>
            <w:r w:rsidRPr="00FD15EA">
              <w:rPr>
                <w:rFonts w:ascii="Times New Roman" w:eastAsia="Times New Roman" w:hAnsi="Times New Roman" w:cs="Times New Roman"/>
                <w:color w:val="000000"/>
                <w:sz w:val="28"/>
                <w:szCs w:val="28"/>
                <w:lang w:eastAsia="ru-RU"/>
              </w:rPr>
              <w:t xml:space="preserve"> руб. (с конфискацией) или административное приостановление деятельности на 90 суток (с конфискацией). </w:t>
            </w:r>
            <w:r w:rsidRPr="00FD15EA">
              <w:rPr>
                <w:rFonts w:ascii="Times New Roman" w:eastAsia="Times New Roman" w:hAnsi="Times New Roman" w:cs="Times New Roman"/>
                <w:sz w:val="28"/>
                <w:szCs w:val="28"/>
                <w:lang w:eastAsia="ru-RU"/>
              </w:rPr>
              <w:br/>
            </w:r>
            <w:proofErr w:type="gramStart"/>
            <w:r w:rsidRPr="00FD15EA">
              <w:rPr>
                <w:rFonts w:ascii="Times New Roman" w:eastAsia="Times New Roman" w:hAnsi="Times New Roman" w:cs="Times New Roman"/>
                <w:color w:val="000000"/>
                <w:sz w:val="28"/>
                <w:szCs w:val="28"/>
                <w:lang w:eastAsia="ru-RU"/>
              </w:rPr>
              <w:t xml:space="preserve">Напомним, что ранее Кодекс предусматривал штрафы за нарушения требований </w:t>
            </w:r>
            <w:proofErr w:type="spellStart"/>
            <w:r w:rsidRPr="00FD15EA">
              <w:rPr>
                <w:rFonts w:ascii="Times New Roman" w:eastAsia="Times New Roman" w:hAnsi="Times New Roman" w:cs="Times New Roman"/>
                <w:color w:val="000000"/>
                <w:sz w:val="28"/>
                <w:szCs w:val="28"/>
                <w:lang w:eastAsia="ru-RU"/>
              </w:rPr>
              <w:t>техрегламентов</w:t>
            </w:r>
            <w:proofErr w:type="spellEnd"/>
            <w:r w:rsidRPr="00FD15EA">
              <w:rPr>
                <w:rFonts w:ascii="Times New Roman" w:eastAsia="Times New Roman" w:hAnsi="Times New Roman" w:cs="Times New Roman"/>
                <w:color w:val="000000"/>
                <w:sz w:val="28"/>
                <w:szCs w:val="28"/>
                <w:lang w:eastAsia="ru-RU"/>
              </w:rPr>
              <w:t xml:space="preserve"> для должностных лиц в пределах от 10 до 20 тыс. руб., для ИП - от 20 до 30 тыс. руб., для </w:t>
            </w:r>
            <w:proofErr w:type="spellStart"/>
            <w:r w:rsidRPr="00FD15EA">
              <w:rPr>
                <w:rFonts w:ascii="Times New Roman" w:eastAsia="Times New Roman" w:hAnsi="Times New Roman" w:cs="Times New Roman"/>
                <w:color w:val="000000"/>
                <w:sz w:val="28"/>
                <w:szCs w:val="28"/>
                <w:lang w:eastAsia="ru-RU"/>
              </w:rPr>
              <w:t>юрлиц</w:t>
            </w:r>
            <w:proofErr w:type="spellEnd"/>
            <w:r w:rsidRPr="00FD15EA">
              <w:rPr>
                <w:rFonts w:ascii="Times New Roman" w:eastAsia="Times New Roman" w:hAnsi="Times New Roman" w:cs="Times New Roman"/>
                <w:color w:val="000000"/>
                <w:sz w:val="28"/>
                <w:szCs w:val="28"/>
                <w:lang w:eastAsia="ru-RU"/>
              </w:rPr>
              <w:t xml:space="preserve"> - от 100 до 300 тыс. руб.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Закреплено, как исчисляется сумма выручки.</w:t>
            </w:r>
            <w:proofErr w:type="gramEnd"/>
            <w:r w:rsidRPr="00FD15EA">
              <w:rPr>
                <w:rFonts w:ascii="Times New Roman" w:eastAsia="Times New Roman" w:hAnsi="Times New Roman" w:cs="Times New Roman"/>
                <w:color w:val="000000"/>
                <w:sz w:val="28"/>
                <w:szCs w:val="28"/>
                <w:lang w:eastAsia="ru-RU"/>
              </w:rPr>
              <w:t xml:space="preserve">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Закон вступает в силу по истечении 30 дней после дня его официального опубликования. </w:t>
            </w:r>
          </w:p>
          <w:p w:rsidR="00FD15EA" w:rsidRPr="00FD15EA" w:rsidRDefault="00FD15EA" w:rsidP="003840A9">
            <w:pPr>
              <w:spacing w:after="0" w:line="240" w:lineRule="auto"/>
              <w:jc w:val="both"/>
              <w:rPr>
                <w:rFonts w:ascii="Times New Roman" w:eastAsia="Times New Roman" w:hAnsi="Times New Roman" w:cs="Times New Roman"/>
                <w:sz w:val="28"/>
                <w:szCs w:val="28"/>
                <w:lang w:eastAsia="ru-RU"/>
              </w:rPr>
            </w:pPr>
          </w:p>
        </w:tc>
      </w:tr>
      <w:tr w:rsidR="00FD15EA" w:rsidRPr="009A26E6" w:rsidTr="0005513A">
        <w:trPr>
          <w:tblCellSpacing w:w="15" w:type="dxa"/>
        </w:trPr>
        <w:tc>
          <w:tcPr>
            <w:tcW w:w="0" w:type="auto"/>
            <w:vAlign w:val="center"/>
            <w:hideMark/>
          </w:tcPr>
          <w:p w:rsidR="00FD15EA" w:rsidRPr="00FD15EA" w:rsidRDefault="009B2FCF" w:rsidP="003840A9">
            <w:pPr>
              <w:spacing w:after="0" w:line="240" w:lineRule="auto"/>
              <w:jc w:val="both"/>
              <w:rPr>
                <w:rFonts w:ascii="Times New Roman" w:eastAsia="Times New Roman" w:hAnsi="Times New Roman" w:cs="Times New Roman"/>
                <w:sz w:val="28"/>
                <w:szCs w:val="28"/>
                <w:lang w:eastAsia="ru-RU"/>
              </w:rPr>
            </w:pPr>
            <w:hyperlink w:history="1">
              <w:r w:rsidR="006E69E7">
                <w:rPr>
                  <w:rFonts w:ascii="Times New Roman" w:eastAsia="Times New Roman" w:hAnsi="Times New Roman" w:cs="Times New Roman"/>
                  <w:b/>
                  <w:bCs/>
                  <w:color w:val="0000FF"/>
                  <w:sz w:val="28"/>
                  <w:szCs w:val="28"/>
                  <w:u w:val="single"/>
                  <w:lang w:eastAsia="ru-RU"/>
                </w:rPr>
                <w:t>Закон об ОСАГО: что изменилось</w:t>
              </w:r>
              <w:r w:rsidR="00FD15EA" w:rsidRPr="00FD15EA">
                <w:rPr>
                  <w:rFonts w:ascii="Times New Roman" w:eastAsia="Times New Roman" w:hAnsi="Times New Roman" w:cs="Times New Roman"/>
                  <w:b/>
                  <w:bCs/>
                  <w:color w:val="0000FF"/>
                  <w:sz w:val="28"/>
                  <w:szCs w:val="28"/>
                  <w:u w:val="single"/>
                  <w:lang w:eastAsia="ru-RU"/>
                </w:rPr>
                <w:t xml:space="preserve"> </w:t>
              </w:r>
            </w:hyperlink>
          </w:p>
        </w:tc>
        <w:tc>
          <w:tcPr>
            <w:tcW w:w="0" w:type="auto"/>
            <w:vAlign w:val="center"/>
            <w:hideMark/>
          </w:tcPr>
          <w:p w:rsidR="00FD15EA" w:rsidRPr="00FD15EA" w:rsidRDefault="00FD15EA" w:rsidP="003840A9">
            <w:pPr>
              <w:spacing w:after="0" w:line="240" w:lineRule="auto"/>
              <w:jc w:val="both"/>
              <w:rPr>
                <w:rFonts w:ascii="Times New Roman" w:eastAsia="Times New Roman" w:hAnsi="Times New Roman" w:cs="Times New Roman"/>
                <w:sz w:val="28"/>
                <w:szCs w:val="28"/>
                <w:lang w:eastAsia="ru-RU"/>
              </w:rPr>
            </w:pPr>
          </w:p>
        </w:tc>
      </w:tr>
      <w:tr w:rsidR="00FD15EA" w:rsidRPr="009A26E6" w:rsidTr="0005513A">
        <w:trPr>
          <w:tblCellSpacing w:w="15" w:type="dxa"/>
        </w:trPr>
        <w:tc>
          <w:tcPr>
            <w:tcW w:w="0" w:type="auto"/>
            <w:gridSpan w:val="2"/>
            <w:vAlign w:val="center"/>
            <w:hideMark/>
          </w:tcPr>
          <w:p w:rsidR="00FD15EA" w:rsidRPr="00FD15EA" w:rsidRDefault="009B2FCF" w:rsidP="003840A9">
            <w:pPr>
              <w:spacing w:after="0" w:line="240" w:lineRule="auto"/>
              <w:jc w:val="both"/>
              <w:rPr>
                <w:rFonts w:ascii="Times New Roman" w:eastAsia="Times New Roman" w:hAnsi="Times New Roman" w:cs="Times New Roman"/>
                <w:sz w:val="28"/>
                <w:szCs w:val="28"/>
                <w:lang w:eastAsia="ru-RU"/>
              </w:rPr>
            </w:pPr>
            <w:hyperlink r:id="rId10" w:history="1">
              <w:r w:rsidR="00FD15EA" w:rsidRPr="00FD15EA">
                <w:rPr>
                  <w:rFonts w:ascii="Times New Roman" w:eastAsia="Times New Roman" w:hAnsi="Times New Roman" w:cs="Times New Roman"/>
                  <w:color w:val="0000FF"/>
                  <w:sz w:val="28"/>
                  <w:szCs w:val="28"/>
                  <w:u w:val="single"/>
                  <w:lang w:eastAsia="ru-RU"/>
                </w:rPr>
                <w:t xml:space="preserve">Федеральный закон от 29 декабря 2017 г. № 448-ФЗ “О внесении изменений в статьи 11.1 и 12 Федерального закона «Об обязательном страховании гражданской ответственности владельцев транспортных средств» (не вступил в силу) </w:t>
              </w:r>
            </w:hyperlink>
          </w:p>
          <w:p w:rsidR="00FD15EA" w:rsidRDefault="00FD15EA" w:rsidP="003840A9">
            <w:pPr>
              <w:spacing w:after="0" w:line="240" w:lineRule="auto"/>
              <w:jc w:val="both"/>
              <w:rPr>
                <w:rFonts w:ascii="Times New Roman" w:eastAsia="Times New Roman" w:hAnsi="Times New Roman" w:cs="Times New Roman"/>
                <w:color w:val="000000"/>
                <w:sz w:val="28"/>
                <w:szCs w:val="28"/>
                <w:lang w:eastAsia="ru-RU"/>
              </w:rPr>
            </w:pPr>
            <w:r w:rsidRPr="00FD15EA">
              <w:rPr>
                <w:rFonts w:ascii="Times New Roman" w:eastAsia="Times New Roman" w:hAnsi="Times New Roman" w:cs="Times New Roman"/>
                <w:color w:val="000000"/>
                <w:sz w:val="28"/>
                <w:szCs w:val="28"/>
                <w:lang w:eastAsia="ru-RU"/>
              </w:rPr>
              <w:t xml:space="preserve">Скорректирован Закон об ОСАГО.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В случае оформления документов о ДТП без участия сотрудников полиции </w:t>
            </w:r>
            <w:r w:rsidRPr="00FD15EA">
              <w:rPr>
                <w:rFonts w:ascii="Times New Roman" w:eastAsia="Times New Roman" w:hAnsi="Times New Roman" w:cs="Times New Roman"/>
                <w:color w:val="000000"/>
                <w:sz w:val="28"/>
                <w:szCs w:val="28"/>
                <w:lang w:eastAsia="ru-RU"/>
              </w:rPr>
              <w:lastRenderedPageBreak/>
              <w:t xml:space="preserve">размер страхового возмещения, причитающегося потерпевшему в счет возмещения вреда, причиненного его ТС, не может превышать 50 тыс. руб. Данную сумму решено увеличить до 100 тыс. руб. Речь идет о случаях отсутствия у участников ДТП разногласий относительно его обстоятельств.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Для получения возмещения в пределах 100 тыс. руб. при наличии разногласий данные об обстоятельствах причинения вреда должны быть зафиксированы его участниками и переданы в АИС ОСАГО. </w:t>
            </w:r>
            <w:r w:rsidRPr="00FD15EA">
              <w:rPr>
                <w:rFonts w:ascii="Times New Roman" w:eastAsia="Times New Roman" w:hAnsi="Times New Roman" w:cs="Times New Roman"/>
                <w:sz w:val="28"/>
                <w:szCs w:val="28"/>
                <w:lang w:eastAsia="ru-RU"/>
              </w:rPr>
              <w:br/>
            </w:r>
            <w:proofErr w:type="gramStart"/>
            <w:r w:rsidRPr="00FD15EA">
              <w:rPr>
                <w:rFonts w:ascii="Times New Roman" w:eastAsia="Times New Roman" w:hAnsi="Times New Roman" w:cs="Times New Roman"/>
                <w:color w:val="000000"/>
                <w:sz w:val="28"/>
                <w:szCs w:val="28"/>
                <w:lang w:eastAsia="ru-RU"/>
              </w:rPr>
              <w:t xml:space="preserve">Также данные об обстоятельствах причинения вреда должны быть зафиксированы и переданы в АИС ОСАГО в случае отсутствия разногласий по ДТП, произошедшим на территориях Москвы, Санкт-Петербурга, Московской, Ленинградской областей, для получения возмещения в пределах страховой суммы в размере 400 тыс. руб.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Указано, что с 01.10.2019 обстоятельства причинения вреда в связи с повреждением ТС в результате ДТП, характер и перечень видимых повреждений</w:t>
            </w:r>
            <w:proofErr w:type="gramEnd"/>
            <w:r w:rsidRPr="00FD15EA">
              <w:rPr>
                <w:rFonts w:ascii="Times New Roman" w:eastAsia="Times New Roman" w:hAnsi="Times New Roman" w:cs="Times New Roman"/>
                <w:color w:val="000000"/>
                <w:sz w:val="28"/>
                <w:szCs w:val="28"/>
                <w:lang w:eastAsia="ru-RU"/>
              </w:rPr>
              <w:t xml:space="preserve"> ТС должны быть зафиксированы в извещении о ДТП.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Поправки вступают в силу с 01.06.2018, за исключением положений, для которых установлен иной срок вступления их в силу. </w:t>
            </w:r>
          </w:p>
          <w:p w:rsidR="00EA67EB" w:rsidRDefault="00EA67EB" w:rsidP="003840A9">
            <w:pPr>
              <w:spacing w:after="0" w:line="240" w:lineRule="auto"/>
              <w:jc w:val="both"/>
              <w:rPr>
                <w:rFonts w:ascii="Times New Roman" w:eastAsia="Times New Roman" w:hAnsi="Times New Roman" w:cs="Times New Roman"/>
                <w:color w:val="000000"/>
                <w:sz w:val="28"/>
                <w:szCs w:val="28"/>
                <w:lang w:eastAsia="ru-RU"/>
              </w:rPr>
            </w:pPr>
          </w:p>
          <w:p w:rsidR="00FD15EA" w:rsidRDefault="00FD15EA" w:rsidP="003840A9">
            <w:pPr>
              <w:spacing w:after="0" w:line="240" w:lineRule="auto"/>
              <w:jc w:val="both"/>
              <w:rPr>
                <w:rFonts w:ascii="Times New Roman" w:eastAsia="Times New Roman" w:hAnsi="Times New Roman" w:cs="Times New Roman"/>
                <w:color w:val="000000"/>
                <w:sz w:val="28"/>
                <w:szCs w:val="28"/>
                <w:lang w:eastAsia="ru-RU"/>
              </w:rPr>
            </w:pPr>
          </w:p>
          <w:tbl>
            <w:tblPr>
              <w:tblW w:w="0" w:type="auto"/>
              <w:tblCellSpacing w:w="15" w:type="dxa"/>
              <w:tblCellMar>
                <w:top w:w="15" w:type="dxa"/>
                <w:left w:w="15" w:type="dxa"/>
                <w:bottom w:w="15" w:type="dxa"/>
                <w:right w:w="15" w:type="dxa"/>
              </w:tblCellMar>
              <w:tblLook w:val="04A0"/>
            </w:tblPr>
            <w:tblGrid>
              <w:gridCol w:w="9264"/>
              <w:gridCol w:w="91"/>
            </w:tblGrid>
            <w:tr w:rsidR="00FD15EA" w:rsidRPr="00FD15EA" w:rsidTr="00FD15EA">
              <w:trPr>
                <w:tblCellSpacing w:w="15" w:type="dxa"/>
              </w:trPr>
              <w:tc>
                <w:tcPr>
                  <w:tcW w:w="0" w:type="auto"/>
                  <w:vAlign w:val="center"/>
                  <w:hideMark/>
                </w:tcPr>
                <w:p w:rsidR="00FD15EA" w:rsidRPr="00FD15EA" w:rsidRDefault="009B2FCF" w:rsidP="003840A9">
                  <w:pPr>
                    <w:spacing w:after="0" w:line="240" w:lineRule="auto"/>
                    <w:jc w:val="both"/>
                    <w:rPr>
                      <w:rFonts w:ascii="Times New Roman" w:eastAsia="Times New Roman" w:hAnsi="Times New Roman" w:cs="Times New Roman"/>
                      <w:sz w:val="28"/>
                      <w:szCs w:val="28"/>
                      <w:lang w:eastAsia="ru-RU"/>
                    </w:rPr>
                  </w:pPr>
                  <w:hyperlink w:history="1">
                    <w:r w:rsidR="00FD15EA" w:rsidRPr="00FD15EA">
                      <w:rPr>
                        <w:rFonts w:ascii="Times New Roman" w:eastAsia="Times New Roman" w:hAnsi="Times New Roman" w:cs="Times New Roman"/>
                        <w:b/>
                        <w:bCs/>
                        <w:color w:val="0000FF"/>
                        <w:sz w:val="28"/>
                        <w:szCs w:val="28"/>
                        <w:u w:val="single"/>
                        <w:lang w:eastAsia="ru-RU"/>
                      </w:rPr>
                      <w:t>Градо</w:t>
                    </w:r>
                    <w:r w:rsidR="006E69E7">
                      <w:rPr>
                        <w:rFonts w:ascii="Times New Roman" w:eastAsia="Times New Roman" w:hAnsi="Times New Roman" w:cs="Times New Roman"/>
                        <w:b/>
                        <w:bCs/>
                        <w:color w:val="0000FF"/>
                        <w:sz w:val="28"/>
                        <w:szCs w:val="28"/>
                        <w:u w:val="single"/>
                        <w:lang w:eastAsia="ru-RU"/>
                      </w:rPr>
                      <w:t>строительный кодекс</w:t>
                    </w:r>
                    <w:r w:rsidR="00EA67EB">
                      <w:rPr>
                        <w:rFonts w:ascii="Times New Roman" w:eastAsia="Times New Roman" w:hAnsi="Times New Roman" w:cs="Times New Roman"/>
                        <w:b/>
                        <w:bCs/>
                        <w:color w:val="0000FF"/>
                        <w:sz w:val="28"/>
                        <w:szCs w:val="28"/>
                        <w:u w:val="single"/>
                        <w:lang w:eastAsia="ru-RU"/>
                      </w:rPr>
                      <w:t xml:space="preserve"> РФ</w:t>
                    </w:r>
                    <w:r w:rsidR="006E69E7">
                      <w:rPr>
                        <w:rFonts w:ascii="Times New Roman" w:eastAsia="Times New Roman" w:hAnsi="Times New Roman" w:cs="Times New Roman"/>
                        <w:b/>
                        <w:bCs/>
                        <w:color w:val="0000FF"/>
                        <w:sz w:val="28"/>
                        <w:szCs w:val="28"/>
                        <w:u w:val="single"/>
                        <w:lang w:eastAsia="ru-RU"/>
                      </w:rPr>
                      <w:t>: что нового</w:t>
                    </w:r>
                    <w:r w:rsidR="00FD15EA" w:rsidRPr="00FD15EA">
                      <w:rPr>
                        <w:rFonts w:ascii="Times New Roman" w:eastAsia="Times New Roman" w:hAnsi="Times New Roman" w:cs="Times New Roman"/>
                        <w:b/>
                        <w:bCs/>
                        <w:color w:val="0000FF"/>
                        <w:sz w:val="28"/>
                        <w:szCs w:val="28"/>
                        <w:u w:val="single"/>
                        <w:lang w:eastAsia="ru-RU"/>
                      </w:rPr>
                      <w:t xml:space="preserve"> </w:t>
                    </w:r>
                  </w:hyperlink>
                </w:p>
              </w:tc>
              <w:tc>
                <w:tcPr>
                  <w:tcW w:w="0" w:type="auto"/>
                  <w:vAlign w:val="center"/>
                  <w:hideMark/>
                </w:tcPr>
                <w:p w:rsidR="00FD15EA" w:rsidRPr="00FD15EA" w:rsidRDefault="00FD15EA" w:rsidP="003840A9">
                  <w:pPr>
                    <w:spacing w:after="0" w:line="240" w:lineRule="auto"/>
                    <w:jc w:val="both"/>
                    <w:rPr>
                      <w:rFonts w:ascii="Times New Roman" w:eastAsia="Times New Roman" w:hAnsi="Times New Roman" w:cs="Times New Roman"/>
                      <w:sz w:val="28"/>
                      <w:szCs w:val="28"/>
                      <w:lang w:eastAsia="ru-RU"/>
                    </w:rPr>
                  </w:pPr>
                </w:p>
              </w:tc>
            </w:tr>
            <w:tr w:rsidR="00FD15EA" w:rsidRPr="00FD15EA" w:rsidTr="00FD15EA">
              <w:trPr>
                <w:tblCellSpacing w:w="15" w:type="dxa"/>
              </w:trPr>
              <w:tc>
                <w:tcPr>
                  <w:tcW w:w="0" w:type="auto"/>
                  <w:gridSpan w:val="2"/>
                  <w:vAlign w:val="center"/>
                  <w:hideMark/>
                </w:tcPr>
                <w:p w:rsidR="00FD15EA" w:rsidRPr="00FD15EA" w:rsidRDefault="009B2FCF" w:rsidP="003840A9">
                  <w:pPr>
                    <w:spacing w:after="0" w:line="240" w:lineRule="auto"/>
                    <w:jc w:val="both"/>
                    <w:rPr>
                      <w:rFonts w:ascii="Times New Roman" w:eastAsia="Times New Roman" w:hAnsi="Times New Roman" w:cs="Times New Roman"/>
                      <w:sz w:val="28"/>
                      <w:szCs w:val="28"/>
                      <w:lang w:eastAsia="ru-RU"/>
                    </w:rPr>
                  </w:pPr>
                  <w:hyperlink r:id="rId11" w:history="1">
                    <w:r w:rsidR="00FD15EA" w:rsidRPr="00FD15EA">
                      <w:rPr>
                        <w:rFonts w:ascii="Times New Roman" w:eastAsia="Times New Roman" w:hAnsi="Times New Roman" w:cs="Times New Roman"/>
                        <w:color w:val="0000FF"/>
                        <w:sz w:val="28"/>
                        <w:szCs w:val="28"/>
                        <w:u w:val="single"/>
                        <w:lang w:eastAsia="ru-RU"/>
                      </w:rPr>
                      <w:t xml:space="preserve">Федеральный закон от 31 декабря 2017 г. № 507-ФЗ “О внесении изменений в Градостроительный кодекс Российской Федерации и отдельные законодательные акты Российской Федерации” </w:t>
                    </w:r>
                  </w:hyperlink>
                </w:p>
                <w:p w:rsidR="00FD15EA" w:rsidRDefault="00FD15EA" w:rsidP="003840A9">
                  <w:pPr>
                    <w:spacing w:after="0" w:line="240" w:lineRule="auto"/>
                    <w:jc w:val="both"/>
                    <w:rPr>
                      <w:rFonts w:ascii="Times New Roman" w:eastAsia="Times New Roman" w:hAnsi="Times New Roman" w:cs="Times New Roman"/>
                      <w:color w:val="000000"/>
                      <w:sz w:val="28"/>
                      <w:szCs w:val="28"/>
                      <w:lang w:eastAsia="ru-RU"/>
                    </w:rPr>
                  </w:pPr>
                  <w:r w:rsidRPr="00FD15EA">
                    <w:rPr>
                      <w:rFonts w:ascii="Times New Roman" w:eastAsia="Times New Roman" w:hAnsi="Times New Roman" w:cs="Times New Roman"/>
                      <w:color w:val="000000"/>
                      <w:sz w:val="28"/>
                      <w:szCs w:val="28"/>
                      <w:lang w:eastAsia="ru-RU"/>
                    </w:rPr>
                    <w:t xml:space="preserve">Скорректированы Градостроительный кодекс РФ и другие акты.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Введен новый вид документа территориального планирования - схема территориального планирования двух и более регионов.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Схема содержит положение о территориальном планировании и карты планируемого размещения некоторых линейных объектов и объектов регионального значения. К ней прилагаются материалы по обоснованию в текстовой форме и в виде карт.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Проект схемы может готовиться применительно к территориям или частям территорий регионов, имеющих общую границу, по инициативе высшего исполнительного органа власти одного из таких регионов.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Решение о подготовке схемы принимается высшими исполнительными органами власти каждого из регионов.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Отдельно оговорена подготовка схем территориального планирования Москвы и Московской области, Санкт-Петербурга и Ленинградской области, Севастополя и Крыма.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Схемы территориального планирования регионов содержат положения о территориальном планировании и карты планируемого размещения объектов регионального значения, относящихся к определенным областям. В их перечень решено включить энергетику.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Закреплено, что обязательным приложением к схеме территориального планирования муниципального района являются сведения о границах </w:t>
                  </w:r>
                  <w:r w:rsidRPr="00FD15EA">
                    <w:rPr>
                      <w:rFonts w:ascii="Times New Roman" w:eastAsia="Times New Roman" w:hAnsi="Times New Roman" w:cs="Times New Roman"/>
                      <w:color w:val="000000"/>
                      <w:sz w:val="28"/>
                      <w:szCs w:val="28"/>
                      <w:lang w:eastAsia="ru-RU"/>
                    </w:rPr>
                    <w:lastRenderedPageBreak/>
                    <w:t xml:space="preserve">населенных пунктов, расположенных на межселенных территориях, к генеральному плану поселения, городского округа - сведения о границах населенных пунктов, входящих в состав поселения или округа, к правилам землепользования и застройки - сведения о границах территориальных зон.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Указывается, что с 01.01.2021 по общему правилу не допускается выдача разрешений на строительство при отсутствии в ЕГРН сведений о границах территориальных зон, в которых расположены участки, на которых планируются строительство, реконструкция.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Поправки вступают в силу по истечении 10 дней после официального опубликования. </w:t>
                  </w:r>
                </w:p>
                <w:p w:rsidR="00FD15EA" w:rsidRPr="00FD15EA" w:rsidRDefault="00FD15EA" w:rsidP="003840A9">
                  <w:pPr>
                    <w:spacing w:after="0" w:line="240" w:lineRule="auto"/>
                    <w:jc w:val="both"/>
                    <w:rPr>
                      <w:rFonts w:ascii="Times New Roman" w:eastAsia="Times New Roman" w:hAnsi="Times New Roman" w:cs="Times New Roman"/>
                      <w:sz w:val="28"/>
                      <w:szCs w:val="28"/>
                      <w:lang w:eastAsia="ru-RU"/>
                    </w:rPr>
                  </w:pPr>
                </w:p>
              </w:tc>
            </w:tr>
            <w:tr w:rsidR="00FD15EA" w:rsidRPr="00FD15EA" w:rsidTr="00FD15EA">
              <w:trPr>
                <w:tblCellSpacing w:w="15" w:type="dxa"/>
              </w:trPr>
              <w:tc>
                <w:tcPr>
                  <w:tcW w:w="0" w:type="auto"/>
                  <w:vAlign w:val="center"/>
                  <w:hideMark/>
                </w:tcPr>
                <w:p w:rsidR="00FD15EA" w:rsidRPr="00FD15EA" w:rsidRDefault="009B2FCF" w:rsidP="003840A9">
                  <w:pPr>
                    <w:spacing w:after="0" w:line="240" w:lineRule="auto"/>
                    <w:rPr>
                      <w:rFonts w:ascii="Times New Roman" w:eastAsia="Times New Roman" w:hAnsi="Times New Roman" w:cs="Times New Roman"/>
                      <w:sz w:val="28"/>
                      <w:szCs w:val="28"/>
                      <w:lang w:eastAsia="ru-RU"/>
                    </w:rPr>
                  </w:pPr>
                  <w:hyperlink w:history="1">
                    <w:r w:rsidR="00FD15EA" w:rsidRPr="00FD15EA">
                      <w:rPr>
                        <w:rFonts w:ascii="Times New Roman" w:eastAsia="Times New Roman" w:hAnsi="Times New Roman" w:cs="Times New Roman"/>
                        <w:b/>
                        <w:bCs/>
                        <w:color w:val="0000FF"/>
                        <w:sz w:val="28"/>
                        <w:szCs w:val="28"/>
                        <w:u w:val="single"/>
                        <w:lang w:eastAsia="ru-RU"/>
                      </w:rPr>
                      <w:t xml:space="preserve">О долевой собственности в отношении земель с/х назначения </w:t>
                    </w:r>
                  </w:hyperlink>
                </w:p>
              </w:tc>
              <w:tc>
                <w:tcPr>
                  <w:tcW w:w="0" w:type="auto"/>
                  <w:vAlign w:val="center"/>
                  <w:hideMark/>
                </w:tcPr>
                <w:p w:rsidR="00FD15EA" w:rsidRPr="00FD15EA" w:rsidRDefault="00FD15EA" w:rsidP="003840A9">
                  <w:pPr>
                    <w:spacing w:after="0" w:line="240" w:lineRule="auto"/>
                    <w:rPr>
                      <w:rFonts w:ascii="Times New Roman" w:eastAsia="Times New Roman" w:hAnsi="Times New Roman" w:cs="Times New Roman"/>
                      <w:sz w:val="28"/>
                      <w:szCs w:val="28"/>
                      <w:lang w:eastAsia="ru-RU"/>
                    </w:rPr>
                  </w:pPr>
                </w:p>
              </w:tc>
            </w:tr>
            <w:tr w:rsidR="00FD15EA" w:rsidRPr="00FD15EA" w:rsidTr="00FD15EA">
              <w:trPr>
                <w:tblCellSpacing w:w="15" w:type="dxa"/>
              </w:trPr>
              <w:tc>
                <w:tcPr>
                  <w:tcW w:w="0" w:type="auto"/>
                  <w:gridSpan w:val="2"/>
                  <w:vAlign w:val="center"/>
                  <w:hideMark/>
                </w:tcPr>
                <w:p w:rsidR="00FD15EA" w:rsidRPr="00FD15EA" w:rsidRDefault="009B2FCF" w:rsidP="003840A9">
                  <w:pPr>
                    <w:spacing w:after="0" w:line="240" w:lineRule="auto"/>
                    <w:rPr>
                      <w:rFonts w:ascii="Times New Roman" w:eastAsia="Times New Roman" w:hAnsi="Times New Roman" w:cs="Times New Roman"/>
                      <w:sz w:val="28"/>
                      <w:szCs w:val="28"/>
                      <w:lang w:eastAsia="ru-RU"/>
                    </w:rPr>
                  </w:pPr>
                  <w:hyperlink r:id="rId12" w:history="1">
                    <w:r w:rsidR="00FD15EA" w:rsidRPr="00FD15EA">
                      <w:rPr>
                        <w:rFonts w:ascii="Times New Roman" w:eastAsia="Times New Roman" w:hAnsi="Times New Roman" w:cs="Times New Roman"/>
                        <w:color w:val="0000FF"/>
                        <w:sz w:val="28"/>
                        <w:szCs w:val="28"/>
                        <w:u w:val="single"/>
                        <w:lang w:eastAsia="ru-RU"/>
                      </w:rPr>
                      <w:t xml:space="preserve">Федеральный закон от 29 декабря 2017 г. № 447-ФЗ “О внесении изменений в статьи 1 и 14.1 Федерального закона «Об обороте земель сельскохозяйственного назначения» </w:t>
                    </w:r>
                  </w:hyperlink>
                </w:p>
                <w:p w:rsidR="00FD15EA" w:rsidRDefault="00FD15EA" w:rsidP="003840A9">
                  <w:pPr>
                    <w:spacing w:after="0" w:line="240" w:lineRule="auto"/>
                    <w:jc w:val="both"/>
                    <w:rPr>
                      <w:rFonts w:ascii="Times New Roman" w:eastAsia="Times New Roman" w:hAnsi="Times New Roman" w:cs="Times New Roman"/>
                      <w:color w:val="000000"/>
                      <w:sz w:val="28"/>
                      <w:szCs w:val="28"/>
                      <w:lang w:eastAsia="ru-RU"/>
                    </w:rPr>
                  </w:pPr>
                  <w:r w:rsidRPr="00FD15EA">
                    <w:rPr>
                      <w:rFonts w:ascii="Times New Roman" w:eastAsia="Times New Roman" w:hAnsi="Times New Roman" w:cs="Times New Roman"/>
                      <w:color w:val="000000"/>
                      <w:sz w:val="28"/>
                      <w:szCs w:val="28"/>
                      <w:lang w:eastAsia="ru-RU"/>
                    </w:rPr>
                    <w:t xml:space="preserve">Скорректирован Закон об обороте земель с/х назначения.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С 01.01.2019 действие Закона решено распространить на дачные участки, относящиеся к землям с/х назначения.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Участники долевой собственности извещаются органом МСУ поселения или городского округа по месту расположения соответствующего участка о проведении общего собрания посредством опубликования сообщения в СМИ, определенных регионом, и размещения информации на сайте данного органа МСУ. Указано, что в случае проведения повторного собрания это делается не </w:t>
                  </w:r>
                  <w:proofErr w:type="gramStart"/>
                  <w:r w:rsidRPr="00FD15EA">
                    <w:rPr>
                      <w:rFonts w:ascii="Times New Roman" w:eastAsia="Times New Roman" w:hAnsi="Times New Roman" w:cs="Times New Roman"/>
                      <w:color w:val="000000"/>
                      <w:sz w:val="28"/>
                      <w:szCs w:val="28"/>
                      <w:lang w:eastAsia="ru-RU"/>
                    </w:rPr>
                    <w:t>позднее</w:t>
                  </w:r>
                  <w:proofErr w:type="gramEnd"/>
                  <w:r w:rsidRPr="00FD15EA">
                    <w:rPr>
                      <w:rFonts w:ascii="Times New Roman" w:eastAsia="Times New Roman" w:hAnsi="Times New Roman" w:cs="Times New Roman"/>
                      <w:color w:val="000000"/>
                      <w:sz w:val="28"/>
                      <w:szCs w:val="28"/>
                      <w:lang w:eastAsia="ru-RU"/>
                    </w:rPr>
                    <w:t xml:space="preserve"> чем за 30 дней.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Закреплено, что собрание вправе принимать решения только по вопросам, которые включены в повестку. Собрание изменять повестку не вправе. Решения, отменяющие и (или) изменяющие ранее принятые, должны содержать указание на такие решения.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Собрание участников долевой собственности, в частности, считается правомочным в случае присутствия на нем участников долевой собственности, составляющих не менее чем 20% их общего числа. Данную долю решено увеличить до 50%.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Урегулированы случаи, когда собрание не состоялось в связи с тем, что количества участников долевой собственности, необходимого для обеспечения его правомочности, недостаточно.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Закреплено, что МСУ размещает протокол собрания на своем сайте и на информационных щитах, расположенных на территории муниципалитета по месту расположения участка, находящегося в общей долевой собственности, не позднее 10 дней после собрания.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Поправки вступают в силу по истечении 90 дней после официального опубликования. </w:t>
                  </w:r>
                </w:p>
                <w:p w:rsidR="00FD15EA" w:rsidRPr="00FD15EA" w:rsidRDefault="00FD15EA" w:rsidP="003840A9">
                  <w:pPr>
                    <w:spacing w:after="0" w:line="240" w:lineRule="auto"/>
                    <w:jc w:val="both"/>
                    <w:rPr>
                      <w:rFonts w:ascii="Times New Roman" w:eastAsia="Times New Roman" w:hAnsi="Times New Roman" w:cs="Times New Roman"/>
                      <w:sz w:val="28"/>
                      <w:szCs w:val="28"/>
                      <w:lang w:eastAsia="ru-RU"/>
                    </w:rPr>
                  </w:pPr>
                </w:p>
              </w:tc>
            </w:tr>
            <w:tr w:rsidR="00FD15EA" w:rsidRPr="00FD15EA" w:rsidTr="00FD15EA">
              <w:trPr>
                <w:tblCellSpacing w:w="15" w:type="dxa"/>
              </w:trPr>
              <w:tc>
                <w:tcPr>
                  <w:tcW w:w="0" w:type="auto"/>
                  <w:vAlign w:val="center"/>
                  <w:hideMark/>
                </w:tcPr>
                <w:p w:rsidR="00FD15EA" w:rsidRPr="00FD15EA" w:rsidRDefault="009B2FCF" w:rsidP="003840A9">
                  <w:pPr>
                    <w:spacing w:after="0" w:line="240" w:lineRule="auto"/>
                    <w:jc w:val="both"/>
                    <w:rPr>
                      <w:rFonts w:ascii="Times New Roman" w:eastAsia="Times New Roman" w:hAnsi="Times New Roman" w:cs="Times New Roman"/>
                      <w:sz w:val="28"/>
                      <w:szCs w:val="28"/>
                      <w:lang w:eastAsia="ru-RU"/>
                    </w:rPr>
                  </w:pPr>
                  <w:hyperlink w:history="1">
                    <w:r w:rsidR="00FD15EA" w:rsidRPr="00FD15EA">
                      <w:rPr>
                        <w:rFonts w:ascii="Times New Roman" w:eastAsia="Times New Roman" w:hAnsi="Times New Roman" w:cs="Times New Roman"/>
                        <w:b/>
                        <w:bCs/>
                        <w:color w:val="0000FF"/>
                        <w:sz w:val="28"/>
                        <w:szCs w:val="28"/>
                        <w:u w:val="single"/>
                        <w:lang w:eastAsia="ru-RU"/>
                      </w:rPr>
                      <w:t xml:space="preserve">Улучшена работа единого института развития в жилищной сфере </w:t>
                    </w:r>
                  </w:hyperlink>
                </w:p>
              </w:tc>
              <w:tc>
                <w:tcPr>
                  <w:tcW w:w="0" w:type="auto"/>
                  <w:vAlign w:val="center"/>
                  <w:hideMark/>
                </w:tcPr>
                <w:p w:rsidR="00FD15EA" w:rsidRPr="00FD15EA" w:rsidRDefault="00FD15EA" w:rsidP="003840A9">
                  <w:pPr>
                    <w:spacing w:after="0" w:line="240" w:lineRule="auto"/>
                    <w:rPr>
                      <w:rFonts w:ascii="Times New Roman" w:eastAsia="Times New Roman" w:hAnsi="Times New Roman" w:cs="Times New Roman"/>
                      <w:sz w:val="28"/>
                      <w:szCs w:val="28"/>
                      <w:lang w:eastAsia="ru-RU"/>
                    </w:rPr>
                  </w:pPr>
                </w:p>
              </w:tc>
            </w:tr>
            <w:tr w:rsidR="00FD15EA" w:rsidRPr="00FD15EA" w:rsidTr="00FD15EA">
              <w:trPr>
                <w:tblCellSpacing w:w="15" w:type="dxa"/>
              </w:trPr>
              <w:tc>
                <w:tcPr>
                  <w:tcW w:w="0" w:type="auto"/>
                  <w:gridSpan w:val="2"/>
                  <w:vAlign w:val="center"/>
                  <w:hideMark/>
                </w:tcPr>
                <w:p w:rsidR="00FD15EA" w:rsidRPr="00FD15EA" w:rsidRDefault="009B2FCF" w:rsidP="003840A9">
                  <w:pPr>
                    <w:spacing w:after="0" w:line="240" w:lineRule="auto"/>
                    <w:jc w:val="both"/>
                    <w:rPr>
                      <w:rFonts w:ascii="Times New Roman" w:eastAsia="Times New Roman" w:hAnsi="Times New Roman" w:cs="Times New Roman"/>
                      <w:sz w:val="28"/>
                      <w:szCs w:val="28"/>
                      <w:lang w:eastAsia="ru-RU"/>
                    </w:rPr>
                  </w:pPr>
                  <w:hyperlink r:id="rId13" w:history="1">
                    <w:r w:rsidR="00FD15EA" w:rsidRPr="00FD15EA">
                      <w:rPr>
                        <w:rFonts w:ascii="Times New Roman" w:eastAsia="Times New Roman" w:hAnsi="Times New Roman" w:cs="Times New Roman"/>
                        <w:color w:val="0000FF"/>
                        <w:sz w:val="28"/>
                        <w:szCs w:val="28"/>
                        <w:u w:val="single"/>
                        <w:lang w:eastAsia="ru-RU"/>
                      </w:rPr>
                      <w:t xml:space="preserve">Федеральный закон от 31 декабря 2017 г. № 506-ФЗ “О внесении изменений </w:t>
                    </w:r>
                    <w:r w:rsidR="00FD15EA" w:rsidRPr="00FD15EA">
                      <w:rPr>
                        <w:rFonts w:ascii="Times New Roman" w:eastAsia="Times New Roman" w:hAnsi="Times New Roman" w:cs="Times New Roman"/>
                        <w:color w:val="0000FF"/>
                        <w:sz w:val="28"/>
                        <w:szCs w:val="28"/>
                        <w:u w:val="single"/>
                        <w:lang w:eastAsia="ru-RU"/>
                      </w:rPr>
                      <w:lastRenderedPageBreak/>
                      <w:t xml:space="preserve">в Федеральный закон «О содействии развитию жилищного строительства» и отдельные законодательные акты Российской Федерации” </w:t>
                    </w:r>
                  </w:hyperlink>
                </w:p>
                <w:p w:rsidR="00FD15EA" w:rsidRDefault="00FD15EA" w:rsidP="003840A9">
                  <w:pPr>
                    <w:spacing w:after="0" w:line="240" w:lineRule="auto"/>
                    <w:jc w:val="both"/>
                    <w:rPr>
                      <w:rFonts w:ascii="Times New Roman" w:eastAsia="Times New Roman" w:hAnsi="Times New Roman" w:cs="Times New Roman"/>
                      <w:color w:val="000000"/>
                      <w:sz w:val="28"/>
                      <w:szCs w:val="28"/>
                      <w:lang w:eastAsia="ru-RU"/>
                    </w:rPr>
                  </w:pPr>
                  <w:r w:rsidRPr="00FD15EA">
                    <w:rPr>
                      <w:rFonts w:ascii="Times New Roman" w:eastAsia="Times New Roman" w:hAnsi="Times New Roman" w:cs="Times New Roman"/>
                      <w:color w:val="000000"/>
                      <w:sz w:val="28"/>
                      <w:szCs w:val="28"/>
                      <w:lang w:eastAsia="ru-RU"/>
                    </w:rPr>
                    <w:t xml:space="preserve">Приняты поправки к Закону о содействии развитию жилищного строительства и ряду других законов.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Усовершенствовано регулирование работы единого института развития в жилищной сфере и жилищно-строительных кооперативов.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Так, единый институт развития вправе отказаться от договора безвозмездного пользования кооперативом земельным участком единого института, если кооперативом в течение 3 лет не получено разрешение на строительство предусмотренных договором многоквартирных домов, жилых домов (в т. ч. объектов ИЖС) и объектов инженерной инфраструктуры в границах земельного участка, переданного в безвозмездное пользование.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Вместо термина "жилье экономического класса" введен термин "стандартное жилье". </w:t>
                  </w:r>
                  <w:proofErr w:type="gramStart"/>
                  <w:r w:rsidRPr="00FD15EA">
                    <w:rPr>
                      <w:rFonts w:ascii="Times New Roman" w:eastAsia="Times New Roman" w:hAnsi="Times New Roman" w:cs="Times New Roman"/>
                      <w:color w:val="000000"/>
                      <w:sz w:val="28"/>
                      <w:szCs w:val="28"/>
                      <w:lang w:eastAsia="ru-RU"/>
                    </w:rPr>
                    <w:t>Предложены</w:t>
                  </w:r>
                  <w:proofErr w:type="gramEnd"/>
                  <w:r w:rsidRPr="00FD15EA">
                    <w:rPr>
                      <w:rFonts w:ascii="Times New Roman" w:eastAsia="Times New Roman" w:hAnsi="Times New Roman" w:cs="Times New Roman"/>
                      <w:color w:val="000000"/>
                      <w:sz w:val="28"/>
                      <w:szCs w:val="28"/>
                      <w:lang w:eastAsia="ru-RU"/>
                    </w:rPr>
                    <w:t xml:space="preserve"> 2 новых вида аукционов. Первый - аукцион на право заключения </w:t>
                  </w:r>
                  <w:proofErr w:type="gramStart"/>
                  <w:r w:rsidRPr="00FD15EA">
                    <w:rPr>
                      <w:rFonts w:ascii="Times New Roman" w:eastAsia="Times New Roman" w:hAnsi="Times New Roman" w:cs="Times New Roman"/>
                      <w:color w:val="000000"/>
                      <w:sz w:val="28"/>
                      <w:szCs w:val="28"/>
                      <w:lang w:eastAsia="ru-RU"/>
                    </w:rPr>
                    <w:t>договора аренды земельных участков единого института развития</w:t>
                  </w:r>
                  <w:proofErr w:type="gramEnd"/>
                  <w:r w:rsidRPr="00FD15EA">
                    <w:rPr>
                      <w:rFonts w:ascii="Times New Roman" w:eastAsia="Times New Roman" w:hAnsi="Times New Roman" w:cs="Times New Roman"/>
                      <w:color w:val="000000"/>
                      <w:sz w:val="28"/>
                      <w:szCs w:val="28"/>
                      <w:lang w:eastAsia="ru-RU"/>
                    </w:rPr>
                    <w:t xml:space="preserve"> для жилищного строительства, для комплексного освоения территории. Второй - аукцион на право заключения договора аренды (субаренды) земельных участков для комплексного развития территории.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Определен порядок проведения электронных аукционов по продаже земельных участков единого института развития, по их передаче в аренду или безвозмездное пользование. </w:t>
                  </w:r>
                  <w:r w:rsidRPr="00FD15EA">
                    <w:rPr>
                      <w:rFonts w:ascii="Times New Roman" w:eastAsia="Times New Roman" w:hAnsi="Times New Roman" w:cs="Times New Roman"/>
                      <w:sz w:val="28"/>
                      <w:szCs w:val="28"/>
                      <w:lang w:eastAsia="ru-RU"/>
                    </w:rPr>
                    <w:br/>
                  </w:r>
                  <w:proofErr w:type="gramStart"/>
                  <w:r w:rsidRPr="00FD15EA">
                    <w:rPr>
                      <w:rFonts w:ascii="Times New Roman" w:eastAsia="Times New Roman" w:hAnsi="Times New Roman" w:cs="Times New Roman"/>
                      <w:color w:val="000000"/>
                      <w:sz w:val="28"/>
                      <w:szCs w:val="28"/>
                      <w:lang w:eastAsia="ru-RU"/>
                    </w:rPr>
                    <w:t xml:space="preserve">В перечень документов, по которым взыскание задолженности производится в бесспорном порядке на основании исполнительных надписей, включены договоры займа, кредитором по которым выступает единый институт развития, и кредитные договоры, кредитором по которым на основании уступки прав (требований) выступает единый институт, при наличии в таких договорах или </w:t>
                  </w:r>
                  <w:proofErr w:type="spellStart"/>
                  <w:r w:rsidRPr="00FD15EA">
                    <w:rPr>
                      <w:rFonts w:ascii="Times New Roman" w:eastAsia="Times New Roman" w:hAnsi="Times New Roman" w:cs="Times New Roman"/>
                      <w:color w:val="000000"/>
                      <w:sz w:val="28"/>
                      <w:szCs w:val="28"/>
                      <w:lang w:eastAsia="ru-RU"/>
                    </w:rPr>
                    <w:t>допсоглашениях</w:t>
                  </w:r>
                  <w:proofErr w:type="spellEnd"/>
                  <w:r w:rsidRPr="00FD15EA">
                    <w:rPr>
                      <w:rFonts w:ascii="Times New Roman" w:eastAsia="Times New Roman" w:hAnsi="Times New Roman" w:cs="Times New Roman"/>
                      <w:color w:val="000000"/>
                      <w:sz w:val="28"/>
                      <w:szCs w:val="28"/>
                      <w:lang w:eastAsia="ru-RU"/>
                    </w:rPr>
                    <w:t xml:space="preserve"> к ним условия о возможности взыскания задолженности по исполнительной надписи нотариуса. </w:t>
                  </w:r>
                  <w:proofErr w:type="gramEnd"/>
                </w:p>
                <w:p w:rsidR="006E69E7" w:rsidRDefault="006E69E7" w:rsidP="003840A9">
                  <w:pPr>
                    <w:spacing w:after="0" w:line="240" w:lineRule="auto"/>
                    <w:jc w:val="both"/>
                    <w:rPr>
                      <w:rFonts w:ascii="Times New Roman" w:eastAsia="Times New Roman" w:hAnsi="Times New Roman" w:cs="Times New Roman"/>
                      <w:color w:val="000000"/>
                      <w:sz w:val="28"/>
                      <w:szCs w:val="28"/>
                      <w:lang w:eastAsia="ru-RU"/>
                    </w:rPr>
                  </w:pPr>
                </w:p>
                <w:p w:rsidR="006E69E7" w:rsidRPr="00FD15EA" w:rsidRDefault="006E69E7" w:rsidP="003840A9">
                  <w:pPr>
                    <w:spacing w:after="0" w:line="240" w:lineRule="auto"/>
                    <w:jc w:val="both"/>
                    <w:rPr>
                      <w:rFonts w:ascii="Times New Roman" w:eastAsia="Times New Roman" w:hAnsi="Times New Roman" w:cs="Times New Roman"/>
                      <w:sz w:val="28"/>
                      <w:szCs w:val="28"/>
                      <w:lang w:eastAsia="ru-RU"/>
                    </w:rPr>
                  </w:pPr>
                </w:p>
              </w:tc>
            </w:tr>
            <w:tr w:rsidR="00FD15EA" w:rsidRPr="00FD15EA" w:rsidTr="00FD15EA">
              <w:trPr>
                <w:tblCellSpacing w:w="15" w:type="dxa"/>
              </w:trPr>
              <w:tc>
                <w:tcPr>
                  <w:tcW w:w="0" w:type="auto"/>
                  <w:vAlign w:val="center"/>
                  <w:hideMark/>
                </w:tcPr>
                <w:p w:rsidR="00FD15EA" w:rsidRPr="00FD15EA" w:rsidRDefault="009B2FCF" w:rsidP="003840A9">
                  <w:pPr>
                    <w:spacing w:after="0" w:line="240" w:lineRule="auto"/>
                    <w:jc w:val="both"/>
                    <w:rPr>
                      <w:rFonts w:ascii="Times New Roman" w:eastAsia="Times New Roman" w:hAnsi="Times New Roman" w:cs="Times New Roman"/>
                      <w:sz w:val="28"/>
                      <w:szCs w:val="28"/>
                      <w:lang w:eastAsia="ru-RU"/>
                    </w:rPr>
                  </w:pPr>
                  <w:hyperlink w:history="1">
                    <w:r w:rsidR="00FD15EA" w:rsidRPr="00FD15EA">
                      <w:rPr>
                        <w:rFonts w:ascii="Times New Roman" w:eastAsia="Times New Roman" w:hAnsi="Times New Roman" w:cs="Times New Roman"/>
                        <w:b/>
                        <w:bCs/>
                        <w:color w:val="0000FF"/>
                        <w:sz w:val="28"/>
                        <w:szCs w:val="28"/>
                        <w:u w:val="single"/>
                        <w:lang w:eastAsia="ru-RU"/>
                      </w:rPr>
                      <w:t xml:space="preserve">Принятие градостроительных решений: повышена роль граждан в публичных слушаниях и общественных обсуждениях </w:t>
                    </w:r>
                  </w:hyperlink>
                </w:p>
              </w:tc>
              <w:tc>
                <w:tcPr>
                  <w:tcW w:w="0" w:type="auto"/>
                  <w:vAlign w:val="center"/>
                  <w:hideMark/>
                </w:tcPr>
                <w:p w:rsidR="00FD15EA" w:rsidRPr="00FD15EA" w:rsidRDefault="00FD15EA" w:rsidP="003840A9">
                  <w:pPr>
                    <w:spacing w:after="0" w:line="240" w:lineRule="auto"/>
                    <w:jc w:val="both"/>
                    <w:rPr>
                      <w:rFonts w:ascii="Times New Roman" w:eastAsia="Times New Roman" w:hAnsi="Times New Roman" w:cs="Times New Roman"/>
                      <w:sz w:val="28"/>
                      <w:szCs w:val="28"/>
                      <w:lang w:eastAsia="ru-RU"/>
                    </w:rPr>
                  </w:pPr>
                </w:p>
              </w:tc>
            </w:tr>
            <w:tr w:rsidR="00FD15EA" w:rsidRPr="00FD15EA" w:rsidTr="00FD15EA">
              <w:trPr>
                <w:tblCellSpacing w:w="15" w:type="dxa"/>
              </w:trPr>
              <w:tc>
                <w:tcPr>
                  <w:tcW w:w="0" w:type="auto"/>
                  <w:gridSpan w:val="2"/>
                  <w:vAlign w:val="center"/>
                  <w:hideMark/>
                </w:tcPr>
                <w:p w:rsidR="00FD15EA" w:rsidRPr="00FD15EA" w:rsidRDefault="009B2FCF" w:rsidP="003840A9">
                  <w:pPr>
                    <w:spacing w:after="0" w:line="240" w:lineRule="auto"/>
                    <w:jc w:val="both"/>
                    <w:rPr>
                      <w:rFonts w:ascii="Times New Roman" w:eastAsia="Times New Roman" w:hAnsi="Times New Roman" w:cs="Times New Roman"/>
                      <w:sz w:val="28"/>
                      <w:szCs w:val="28"/>
                      <w:lang w:eastAsia="ru-RU"/>
                    </w:rPr>
                  </w:pPr>
                  <w:hyperlink r:id="rId14" w:history="1">
                    <w:r w:rsidR="00FD15EA" w:rsidRPr="00FD15EA">
                      <w:rPr>
                        <w:rFonts w:ascii="Times New Roman" w:eastAsia="Times New Roman" w:hAnsi="Times New Roman" w:cs="Times New Roman"/>
                        <w:color w:val="0000FF"/>
                        <w:sz w:val="28"/>
                        <w:szCs w:val="28"/>
                        <w:u w:val="single"/>
                        <w:lang w:eastAsia="ru-RU"/>
                      </w:rPr>
                      <w:t xml:space="preserve">Федеральный закон от 29 декабря 2017 г. № 455-ФЗ “О внесении изменений в Градостроительный кодекс Российской Федерации и отдельные законодательные акты Российской Федерации” </w:t>
                    </w:r>
                  </w:hyperlink>
                </w:p>
                <w:p w:rsidR="006E69E7" w:rsidRPr="00C16E81" w:rsidRDefault="00FD15EA" w:rsidP="003840A9">
                  <w:pPr>
                    <w:spacing w:after="0" w:line="240" w:lineRule="auto"/>
                    <w:jc w:val="both"/>
                    <w:rPr>
                      <w:rFonts w:ascii="Times New Roman" w:eastAsia="Times New Roman" w:hAnsi="Times New Roman" w:cs="Times New Roman"/>
                      <w:color w:val="000000"/>
                      <w:sz w:val="28"/>
                      <w:szCs w:val="28"/>
                      <w:lang w:eastAsia="ru-RU"/>
                    </w:rPr>
                  </w:pPr>
                  <w:r w:rsidRPr="00FD15EA">
                    <w:rPr>
                      <w:rFonts w:ascii="Times New Roman" w:eastAsia="Times New Roman" w:hAnsi="Times New Roman" w:cs="Times New Roman"/>
                      <w:color w:val="000000"/>
                      <w:sz w:val="28"/>
                      <w:szCs w:val="28"/>
                      <w:lang w:eastAsia="ru-RU"/>
                    </w:rPr>
                    <w:t xml:space="preserve">Расширены возможности участия граждан в принятии решений в области градостроительной деятельности. Речь идет об обсуждении проектов генеральных планов и правил землепользования и застройки муниципальных образований, проектов документации по планировке территории, а также по вопросам о предоставлении разрешения на условно разрешенный вид использования земельного участка или объекта капстроительства и о предоставлении разрешения на отклонение от предельных параметров разрешенного строительства, реконструкции </w:t>
                  </w:r>
                  <w:r w:rsidRPr="00FD15EA">
                    <w:rPr>
                      <w:rFonts w:ascii="Times New Roman" w:eastAsia="Times New Roman" w:hAnsi="Times New Roman" w:cs="Times New Roman"/>
                      <w:color w:val="000000"/>
                      <w:sz w:val="28"/>
                      <w:szCs w:val="28"/>
                      <w:lang w:eastAsia="ru-RU"/>
                    </w:rPr>
                    <w:lastRenderedPageBreak/>
                    <w:t xml:space="preserve">объектов капстроительства.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Так, наряду с действующей формой участия граждан - публичными слушаниями введена новая форма - общественные обсуждения. Они проводятся дистанционно, в том числе на официальном сайте, в </w:t>
                  </w:r>
                  <w:proofErr w:type="spellStart"/>
                  <w:r w:rsidRPr="00FD15EA">
                    <w:rPr>
                      <w:rFonts w:ascii="Times New Roman" w:eastAsia="Times New Roman" w:hAnsi="Times New Roman" w:cs="Times New Roman"/>
                      <w:color w:val="000000"/>
                      <w:sz w:val="28"/>
                      <w:szCs w:val="28"/>
                      <w:lang w:eastAsia="ru-RU"/>
                    </w:rPr>
                    <w:t>госинформсистеме</w:t>
                  </w:r>
                  <w:proofErr w:type="spellEnd"/>
                  <w:r w:rsidRPr="00FD15EA">
                    <w:rPr>
                      <w:rFonts w:ascii="Times New Roman" w:eastAsia="Times New Roman" w:hAnsi="Times New Roman" w:cs="Times New Roman"/>
                      <w:color w:val="000000"/>
                      <w:sz w:val="28"/>
                      <w:szCs w:val="28"/>
                      <w:lang w:eastAsia="ru-RU"/>
                    </w:rPr>
                    <w:t xml:space="preserve"> или на региональном портале </w:t>
                  </w:r>
                  <w:proofErr w:type="spellStart"/>
                  <w:r w:rsidRPr="00FD15EA">
                    <w:rPr>
                      <w:rFonts w:ascii="Times New Roman" w:eastAsia="Times New Roman" w:hAnsi="Times New Roman" w:cs="Times New Roman"/>
                      <w:color w:val="000000"/>
                      <w:sz w:val="28"/>
                      <w:szCs w:val="28"/>
                      <w:lang w:eastAsia="ru-RU"/>
                    </w:rPr>
                    <w:t>госуслуг</w:t>
                  </w:r>
                  <w:proofErr w:type="spellEnd"/>
                  <w:r w:rsidRPr="00FD15EA">
                    <w:rPr>
                      <w:rFonts w:ascii="Times New Roman" w:eastAsia="Times New Roman" w:hAnsi="Times New Roman" w:cs="Times New Roman"/>
                      <w:color w:val="000000"/>
                      <w:sz w:val="28"/>
                      <w:szCs w:val="28"/>
                      <w:lang w:eastAsia="ru-RU"/>
                    </w:rPr>
                    <w:t xml:space="preserve">. Равный доступ к указанным ресурсам должен быть обеспечен в многофункциональных центрах или в помещениях органов власти и подведомственных им организаций.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Одновременно с введением новой формы усовершенствована и действующая процедура. Участниками обеих форм (обсуждений/слушаний) являются только граждане, постоянно проживающие на территории, в отношении которой подготовлены проекты, правообладатели земельных участков/объектов капитального строительства (помещений в них). В обеих процедурах предусмотрена идентификация участников.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Порядок проведения обсуждений/слушаний включает в себя, в частности, оповещение, размещение экспозиции проекта в Интернете, консультирование посетителей экспозиции, внесение участниками предложений и замечаний по проекту, их рассмотрение, составление протокола обсуждений/слушаний и заключения об их результатах.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Закон вступ</w:t>
                  </w:r>
                  <w:r w:rsidR="00EA67EB">
                    <w:rPr>
                      <w:rFonts w:ascii="Times New Roman" w:eastAsia="Times New Roman" w:hAnsi="Times New Roman" w:cs="Times New Roman"/>
                      <w:color w:val="000000"/>
                      <w:sz w:val="28"/>
                      <w:szCs w:val="28"/>
                      <w:lang w:eastAsia="ru-RU"/>
                    </w:rPr>
                    <w:t>ил</w:t>
                  </w:r>
                  <w:r w:rsidRPr="00FD15EA">
                    <w:rPr>
                      <w:rFonts w:ascii="Times New Roman" w:eastAsia="Times New Roman" w:hAnsi="Times New Roman" w:cs="Times New Roman"/>
                      <w:color w:val="000000"/>
                      <w:sz w:val="28"/>
                      <w:szCs w:val="28"/>
                      <w:lang w:eastAsia="ru-RU"/>
                    </w:rPr>
                    <w:t xml:space="preserve"> в силу со дня его официального опубликования. </w:t>
                  </w:r>
                </w:p>
              </w:tc>
            </w:tr>
          </w:tbl>
          <w:p w:rsidR="00FD15EA" w:rsidRPr="00FD15EA" w:rsidRDefault="00FD15EA" w:rsidP="003840A9">
            <w:pPr>
              <w:spacing w:after="0" w:line="240" w:lineRule="auto"/>
              <w:jc w:val="both"/>
              <w:rPr>
                <w:rFonts w:ascii="Times New Roman" w:eastAsia="Times New Roman" w:hAnsi="Times New Roman" w:cs="Times New Roman"/>
                <w:sz w:val="28"/>
                <w:szCs w:val="28"/>
                <w:lang w:eastAsia="ru-RU"/>
              </w:rPr>
            </w:pPr>
          </w:p>
        </w:tc>
      </w:tr>
    </w:tbl>
    <w:p w:rsidR="00FD15EA" w:rsidRDefault="00FD15EA" w:rsidP="003840A9"/>
    <w:tbl>
      <w:tblPr>
        <w:tblW w:w="10171" w:type="dxa"/>
        <w:tblCellSpacing w:w="15" w:type="dxa"/>
        <w:tblCellMar>
          <w:top w:w="15" w:type="dxa"/>
          <w:left w:w="15" w:type="dxa"/>
          <w:bottom w:w="15" w:type="dxa"/>
          <w:right w:w="15" w:type="dxa"/>
        </w:tblCellMar>
        <w:tblLook w:val="04A0"/>
      </w:tblPr>
      <w:tblGrid>
        <w:gridCol w:w="45"/>
        <w:gridCol w:w="9890"/>
        <w:gridCol w:w="30"/>
        <w:gridCol w:w="30"/>
        <w:gridCol w:w="30"/>
        <w:gridCol w:w="30"/>
        <w:gridCol w:w="39"/>
        <w:gridCol w:w="33"/>
        <w:gridCol w:w="45"/>
      </w:tblGrid>
      <w:tr w:rsidR="00FD15EA" w:rsidRPr="009A26E6" w:rsidTr="00C16E81">
        <w:trPr>
          <w:gridAfter w:val="1"/>
          <w:tblCellSpacing w:w="15" w:type="dxa"/>
        </w:trPr>
        <w:tc>
          <w:tcPr>
            <w:tcW w:w="0" w:type="auto"/>
            <w:gridSpan w:val="6"/>
            <w:vAlign w:val="center"/>
            <w:hideMark/>
          </w:tcPr>
          <w:p w:rsidR="00FD15EA" w:rsidRPr="006E69E7" w:rsidRDefault="009B2FCF" w:rsidP="003840A9">
            <w:pPr>
              <w:spacing w:after="0" w:line="240" w:lineRule="auto"/>
              <w:ind w:right="647"/>
              <w:jc w:val="both"/>
              <w:rPr>
                <w:rFonts w:ascii="Times New Roman" w:hAnsi="Times New Roman" w:cs="Times New Roman"/>
                <w:b/>
                <w:sz w:val="28"/>
                <w:szCs w:val="28"/>
              </w:rPr>
            </w:pPr>
            <w:hyperlink w:history="1">
              <w:r w:rsidR="00FD15EA" w:rsidRPr="006E69E7">
                <w:rPr>
                  <w:rStyle w:val="a3"/>
                  <w:rFonts w:ascii="Times New Roman" w:hAnsi="Times New Roman" w:cs="Times New Roman"/>
                  <w:b/>
                  <w:sz w:val="28"/>
                  <w:szCs w:val="28"/>
                </w:rPr>
                <w:t xml:space="preserve">Изменения в сфере обращения с отходами </w:t>
              </w:r>
            </w:hyperlink>
          </w:p>
        </w:tc>
        <w:tc>
          <w:tcPr>
            <w:tcW w:w="0" w:type="auto"/>
            <w:gridSpan w:val="2"/>
            <w:vAlign w:val="center"/>
            <w:hideMark/>
          </w:tcPr>
          <w:p w:rsidR="00FD15EA" w:rsidRPr="00FD15EA" w:rsidRDefault="00FD15EA" w:rsidP="003840A9">
            <w:pPr>
              <w:spacing w:after="0" w:line="240" w:lineRule="auto"/>
              <w:ind w:right="647"/>
              <w:jc w:val="both"/>
              <w:rPr>
                <w:rFonts w:ascii="Times New Roman" w:eastAsia="Times New Roman" w:hAnsi="Times New Roman" w:cs="Times New Roman"/>
                <w:sz w:val="28"/>
                <w:szCs w:val="28"/>
                <w:lang w:eastAsia="ru-RU"/>
              </w:rPr>
            </w:pPr>
          </w:p>
        </w:tc>
      </w:tr>
      <w:tr w:rsidR="00FD15EA" w:rsidRPr="009A26E6" w:rsidTr="00C16E81">
        <w:trPr>
          <w:gridBefore w:val="1"/>
          <w:gridAfter w:val="2"/>
          <w:tblCellSpacing w:w="15" w:type="dxa"/>
        </w:trPr>
        <w:tc>
          <w:tcPr>
            <w:tcW w:w="0" w:type="auto"/>
            <w:gridSpan w:val="6"/>
            <w:vAlign w:val="center"/>
            <w:hideMark/>
          </w:tcPr>
          <w:p w:rsidR="00FD15EA" w:rsidRPr="00FD15EA" w:rsidRDefault="009B2FCF" w:rsidP="003840A9">
            <w:pPr>
              <w:spacing w:after="0" w:line="240" w:lineRule="auto"/>
              <w:ind w:right="647"/>
              <w:jc w:val="both"/>
              <w:rPr>
                <w:rFonts w:ascii="Times New Roman" w:eastAsia="Times New Roman" w:hAnsi="Times New Roman" w:cs="Times New Roman"/>
                <w:sz w:val="28"/>
                <w:szCs w:val="28"/>
                <w:lang w:eastAsia="ru-RU"/>
              </w:rPr>
            </w:pPr>
            <w:hyperlink r:id="rId15" w:history="1">
              <w:r w:rsidR="00FD15EA" w:rsidRPr="00FD15EA">
                <w:rPr>
                  <w:rFonts w:ascii="Times New Roman" w:eastAsia="Times New Roman" w:hAnsi="Times New Roman" w:cs="Times New Roman"/>
                  <w:color w:val="0000FF"/>
                  <w:sz w:val="28"/>
                  <w:szCs w:val="28"/>
                  <w:u w:val="single"/>
                  <w:lang w:eastAsia="ru-RU"/>
                </w:rPr>
                <w:t xml:space="preserve">Федеральный закон от 31 декабря 2017 г. № 503-ФЗ “О внесении изменений в Федеральный закон «Об отходах производства и потребления» и отдельные законодательные акты Российской Федерации” </w:t>
              </w:r>
            </w:hyperlink>
          </w:p>
          <w:p w:rsidR="00FD15EA" w:rsidRDefault="00FD15EA" w:rsidP="003840A9">
            <w:pPr>
              <w:spacing w:after="0" w:line="240" w:lineRule="auto"/>
              <w:ind w:right="647"/>
              <w:jc w:val="both"/>
              <w:rPr>
                <w:rFonts w:ascii="Times New Roman" w:eastAsia="Times New Roman" w:hAnsi="Times New Roman" w:cs="Times New Roman"/>
                <w:color w:val="000000"/>
                <w:sz w:val="28"/>
                <w:szCs w:val="28"/>
                <w:lang w:eastAsia="ru-RU"/>
              </w:rPr>
            </w:pPr>
            <w:r w:rsidRPr="00FD15EA">
              <w:rPr>
                <w:rFonts w:ascii="Times New Roman" w:eastAsia="Times New Roman" w:hAnsi="Times New Roman" w:cs="Times New Roman"/>
                <w:color w:val="000000"/>
                <w:sz w:val="28"/>
                <w:szCs w:val="28"/>
                <w:lang w:eastAsia="ru-RU"/>
              </w:rPr>
              <w:t xml:space="preserve">Поправками в Закон об отходах производства и потребления уточняется понятийный аппарат. Пересматриваются полномочия федеральных, региональных и местных властей в области обращения с отходами.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Корректируются требования к территориальным схемам в области обращения с отходами. Прописываются требования к местам (площадкам) накопления отходов.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Конкретизируется обязанность производителей и импортеров товаров обеспечивать выполнение нормативов утилизации.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Уточняется порядок уплаты экологического сбора и </w:t>
            </w:r>
            <w:proofErr w:type="gramStart"/>
            <w:r w:rsidRPr="00FD15EA">
              <w:rPr>
                <w:rFonts w:ascii="Times New Roman" w:eastAsia="Times New Roman" w:hAnsi="Times New Roman" w:cs="Times New Roman"/>
                <w:color w:val="000000"/>
                <w:sz w:val="28"/>
                <w:szCs w:val="28"/>
                <w:lang w:eastAsia="ru-RU"/>
              </w:rPr>
              <w:t>расходования</w:t>
            </w:r>
            <w:proofErr w:type="gramEnd"/>
            <w:r w:rsidRPr="00FD15EA">
              <w:rPr>
                <w:rFonts w:ascii="Times New Roman" w:eastAsia="Times New Roman" w:hAnsi="Times New Roman" w:cs="Times New Roman"/>
                <w:color w:val="000000"/>
                <w:sz w:val="28"/>
                <w:szCs w:val="28"/>
                <w:lang w:eastAsia="ru-RU"/>
              </w:rPr>
              <w:t xml:space="preserve"> поступивших за счет него средств.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Поправки также касаются деятельности регионального оператора по обращению с твердыми коммунальными отходами. Так, зоны деятельности региональных операторов должны определяться в территориальной схеме обращения с отходами. При этом они не должны пересекаться. Предусматривается обязанность региональных операторов соблюдать схему потоков твердых коммунальных отходов.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Закрепляется право </w:t>
            </w:r>
            <w:proofErr w:type="spellStart"/>
            <w:r w:rsidRPr="00FD15EA">
              <w:rPr>
                <w:rFonts w:ascii="Times New Roman" w:eastAsia="Times New Roman" w:hAnsi="Times New Roman" w:cs="Times New Roman"/>
                <w:color w:val="000000"/>
                <w:sz w:val="28"/>
                <w:szCs w:val="28"/>
                <w:lang w:eastAsia="ru-RU"/>
              </w:rPr>
              <w:t>юрлиц</w:t>
            </w:r>
            <w:proofErr w:type="spellEnd"/>
            <w:r w:rsidRPr="00FD15EA">
              <w:rPr>
                <w:rFonts w:ascii="Times New Roman" w:eastAsia="Times New Roman" w:hAnsi="Times New Roman" w:cs="Times New Roman"/>
                <w:color w:val="000000"/>
                <w:sz w:val="28"/>
                <w:szCs w:val="28"/>
                <w:lang w:eastAsia="ru-RU"/>
              </w:rPr>
              <w:t xml:space="preserve">, в результате </w:t>
            </w:r>
            <w:proofErr w:type="gramStart"/>
            <w:r w:rsidRPr="00FD15EA">
              <w:rPr>
                <w:rFonts w:ascii="Times New Roman" w:eastAsia="Times New Roman" w:hAnsi="Times New Roman" w:cs="Times New Roman"/>
                <w:color w:val="000000"/>
                <w:sz w:val="28"/>
                <w:szCs w:val="28"/>
                <w:lang w:eastAsia="ru-RU"/>
              </w:rPr>
              <w:t>деятельности</w:t>
            </w:r>
            <w:proofErr w:type="gramEnd"/>
            <w:r w:rsidRPr="00FD15EA">
              <w:rPr>
                <w:rFonts w:ascii="Times New Roman" w:eastAsia="Times New Roman" w:hAnsi="Times New Roman" w:cs="Times New Roman"/>
                <w:color w:val="000000"/>
                <w:sz w:val="28"/>
                <w:szCs w:val="28"/>
                <w:lang w:eastAsia="ru-RU"/>
              </w:rPr>
              <w:t xml:space="preserve"> которых образуются твердые коммунальные отходы, отказаться от заключения договора с </w:t>
            </w:r>
            <w:r w:rsidRPr="00FD15EA">
              <w:rPr>
                <w:rFonts w:ascii="Times New Roman" w:eastAsia="Times New Roman" w:hAnsi="Times New Roman" w:cs="Times New Roman"/>
                <w:color w:val="000000"/>
                <w:sz w:val="28"/>
                <w:szCs w:val="28"/>
                <w:lang w:eastAsia="ru-RU"/>
              </w:rPr>
              <w:lastRenderedPageBreak/>
              <w:t xml:space="preserve">региональным оператором в случае наличия у них объекта размещения отходов.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Корректируется порядок регулирования тарифов в области обращения с твердыми коммунальными отходами.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Прописывается порядок включения платы за обращение с твердыми коммунальными отходами в состав платы за коммунальные услуги, оказываемые жителям многоквартирных домов.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Предусматривается возможность закупки у единственного поставщика услуг по обращению с твердыми коммунальными отходами.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Федеральный закон вступает в силу со дня его официального опубликования, за исключением отдельных положений, для которых предусмотрен иной срок введения в действие. </w:t>
            </w:r>
          </w:p>
          <w:p w:rsidR="00FD15EA" w:rsidRDefault="00FD15EA" w:rsidP="003840A9">
            <w:pPr>
              <w:spacing w:after="0" w:line="240" w:lineRule="auto"/>
              <w:ind w:right="647"/>
              <w:jc w:val="both"/>
              <w:rPr>
                <w:rFonts w:ascii="Times New Roman" w:eastAsia="Times New Roman" w:hAnsi="Times New Roman" w:cs="Times New Roman"/>
                <w:color w:val="000000"/>
                <w:sz w:val="28"/>
                <w:szCs w:val="28"/>
                <w:lang w:eastAsia="ru-RU"/>
              </w:rPr>
            </w:pPr>
          </w:p>
          <w:p w:rsidR="00FD15EA" w:rsidRPr="00FD15EA" w:rsidRDefault="00FD15EA" w:rsidP="003840A9">
            <w:pPr>
              <w:spacing w:after="0" w:line="240" w:lineRule="auto"/>
              <w:ind w:right="647"/>
              <w:jc w:val="both"/>
              <w:rPr>
                <w:rFonts w:ascii="Times New Roman" w:eastAsia="Times New Roman" w:hAnsi="Times New Roman" w:cs="Times New Roman"/>
                <w:sz w:val="28"/>
                <w:szCs w:val="28"/>
                <w:lang w:eastAsia="ru-RU"/>
              </w:rPr>
            </w:pPr>
          </w:p>
        </w:tc>
      </w:tr>
      <w:tr w:rsidR="00FD15EA" w:rsidRPr="009A26E6" w:rsidTr="00C16E81">
        <w:trPr>
          <w:gridBefore w:val="1"/>
          <w:gridAfter w:val="2"/>
          <w:tblCellSpacing w:w="15" w:type="dxa"/>
        </w:trPr>
        <w:tc>
          <w:tcPr>
            <w:tcW w:w="0" w:type="auto"/>
            <w:gridSpan w:val="4"/>
            <w:vAlign w:val="center"/>
            <w:hideMark/>
          </w:tcPr>
          <w:p w:rsidR="00FD15EA" w:rsidRPr="00FD15EA" w:rsidRDefault="009B2FCF" w:rsidP="003840A9">
            <w:pPr>
              <w:spacing w:after="0" w:line="240" w:lineRule="auto"/>
              <w:ind w:right="599"/>
              <w:jc w:val="both"/>
              <w:rPr>
                <w:rFonts w:ascii="Times New Roman" w:eastAsia="Times New Roman" w:hAnsi="Times New Roman" w:cs="Times New Roman"/>
                <w:sz w:val="28"/>
                <w:szCs w:val="28"/>
                <w:lang w:eastAsia="ru-RU"/>
              </w:rPr>
            </w:pPr>
            <w:hyperlink w:history="1">
              <w:r w:rsidR="00FD15EA" w:rsidRPr="00FD15EA">
                <w:rPr>
                  <w:rFonts w:ascii="Times New Roman" w:eastAsia="Times New Roman" w:hAnsi="Times New Roman" w:cs="Times New Roman"/>
                  <w:b/>
                  <w:bCs/>
                  <w:color w:val="0000FF"/>
                  <w:sz w:val="28"/>
                  <w:szCs w:val="28"/>
                  <w:u w:val="single"/>
                  <w:lang w:eastAsia="ru-RU"/>
                </w:rPr>
                <w:t xml:space="preserve">Правила благоустройства городов и сел - в компетенции местных органов </w:t>
              </w:r>
            </w:hyperlink>
          </w:p>
        </w:tc>
        <w:tc>
          <w:tcPr>
            <w:tcW w:w="0" w:type="auto"/>
            <w:gridSpan w:val="2"/>
            <w:vAlign w:val="center"/>
            <w:hideMark/>
          </w:tcPr>
          <w:p w:rsidR="00FD15EA" w:rsidRPr="00FD15EA" w:rsidRDefault="00FD15EA" w:rsidP="003840A9">
            <w:pPr>
              <w:spacing w:after="0" w:line="240" w:lineRule="auto"/>
              <w:jc w:val="both"/>
              <w:rPr>
                <w:rFonts w:ascii="Times New Roman" w:eastAsia="Times New Roman" w:hAnsi="Times New Roman" w:cs="Times New Roman"/>
                <w:sz w:val="28"/>
                <w:szCs w:val="28"/>
                <w:lang w:eastAsia="ru-RU"/>
              </w:rPr>
            </w:pPr>
          </w:p>
        </w:tc>
      </w:tr>
      <w:tr w:rsidR="00FD15EA" w:rsidRPr="009A26E6" w:rsidTr="00C16E81">
        <w:trPr>
          <w:gridBefore w:val="1"/>
          <w:gridAfter w:val="2"/>
          <w:tblCellSpacing w:w="15" w:type="dxa"/>
        </w:trPr>
        <w:tc>
          <w:tcPr>
            <w:tcW w:w="0" w:type="auto"/>
            <w:gridSpan w:val="6"/>
            <w:vAlign w:val="center"/>
            <w:hideMark/>
          </w:tcPr>
          <w:p w:rsidR="00FD15EA" w:rsidRPr="00FD15EA" w:rsidRDefault="009B2FCF" w:rsidP="003840A9">
            <w:pPr>
              <w:spacing w:after="0" w:line="240" w:lineRule="auto"/>
              <w:ind w:right="599"/>
              <w:jc w:val="both"/>
              <w:rPr>
                <w:rFonts w:ascii="Times New Roman" w:eastAsia="Times New Roman" w:hAnsi="Times New Roman" w:cs="Times New Roman"/>
                <w:sz w:val="28"/>
                <w:szCs w:val="28"/>
                <w:lang w:eastAsia="ru-RU"/>
              </w:rPr>
            </w:pPr>
            <w:hyperlink r:id="rId16" w:history="1">
              <w:r w:rsidR="00FD15EA" w:rsidRPr="00FD15EA">
                <w:rPr>
                  <w:rFonts w:ascii="Times New Roman" w:eastAsia="Times New Roman" w:hAnsi="Times New Roman" w:cs="Times New Roman"/>
                  <w:color w:val="0000FF"/>
                  <w:sz w:val="28"/>
                  <w:szCs w:val="28"/>
                  <w:u w:val="single"/>
                  <w:lang w:eastAsia="ru-RU"/>
                </w:rPr>
                <w:t xml:space="preserve">Федеральный закон от 29 декабря 2017 г.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hyperlink>
          </w:p>
          <w:p w:rsidR="00FD15EA" w:rsidRDefault="00FD15EA" w:rsidP="003840A9">
            <w:pPr>
              <w:spacing w:after="0" w:line="240" w:lineRule="auto"/>
              <w:ind w:right="599"/>
              <w:jc w:val="both"/>
              <w:rPr>
                <w:rFonts w:ascii="Times New Roman" w:eastAsia="Times New Roman" w:hAnsi="Times New Roman" w:cs="Times New Roman"/>
                <w:color w:val="000000"/>
                <w:sz w:val="28"/>
                <w:szCs w:val="28"/>
                <w:lang w:eastAsia="ru-RU"/>
              </w:rPr>
            </w:pPr>
            <w:r w:rsidRPr="00FD15EA">
              <w:rPr>
                <w:rFonts w:ascii="Times New Roman" w:eastAsia="Times New Roman" w:hAnsi="Times New Roman" w:cs="Times New Roman"/>
                <w:color w:val="000000"/>
                <w:sz w:val="28"/>
                <w:szCs w:val="28"/>
                <w:lang w:eastAsia="ru-RU"/>
              </w:rPr>
              <w:t xml:space="preserve">Утверждение правил благоустройства территории муниципального образования отнесено к исключительной компетенции местных представительных органов.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Правила должны содержать требования к благоустройству, его элементам, перечень мероприятий, порядок и периодичность их проведения. Региональными законами могут предусматриваться иные вопросы, регулируемые правилами, исходя из природно-климатических, географических, социально-экономических и иных особенностей муниципальных образований.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Правила благоустройства в городах федерального значения утверждаются в соответствии с их законами.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В </w:t>
            </w:r>
            <w:proofErr w:type="spellStart"/>
            <w:r w:rsidRPr="00FD15EA">
              <w:rPr>
                <w:rFonts w:ascii="Times New Roman" w:eastAsia="Times New Roman" w:hAnsi="Times New Roman" w:cs="Times New Roman"/>
                <w:color w:val="000000"/>
                <w:sz w:val="28"/>
                <w:szCs w:val="28"/>
                <w:lang w:eastAsia="ru-RU"/>
              </w:rPr>
              <w:t>ГрК</w:t>
            </w:r>
            <w:proofErr w:type="spellEnd"/>
            <w:r w:rsidRPr="00FD15EA">
              <w:rPr>
                <w:rFonts w:ascii="Times New Roman" w:eastAsia="Times New Roman" w:hAnsi="Times New Roman" w:cs="Times New Roman"/>
                <w:color w:val="000000"/>
                <w:sz w:val="28"/>
                <w:szCs w:val="28"/>
                <w:lang w:eastAsia="ru-RU"/>
              </w:rPr>
              <w:t xml:space="preserve"> РФ определены понятия "благоустройство территории", "прилегающая территория", "элементы благоустройства". Закреплено, что ответственное за эксплуатацию здания, сооружения лицо обязано участвовать (в т. ч. финансово) в содержании прилегающих территорий (кроме законных владельцев помещений в многоквартирных домах, земельные участки под которыми не образованы или образованы по границам таких домов) в соответствии с местными правилами благоустройства.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Закон вступает в силу со дня его официального опубликования, кроме положений, для которых установлен иной срок. </w:t>
            </w:r>
          </w:p>
          <w:p w:rsidR="00FD15EA" w:rsidRDefault="00FD15EA" w:rsidP="003840A9">
            <w:pPr>
              <w:spacing w:after="0" w:line="240" w:lineRule="auto"/>
              <w:ind w:right="599"/>
              <w:jc w:val="both"/>
              <w:rPr>
                <w:rFonts w:ascii="Times New Roman" w:eastAsia="Times New Roman" w:hAnsi="Times New Roman" w:cs="Times New Roman"/>
                <w:color w:val="000000"/>
                <w:sz w:val="28"/>
                <w:szCs w:val="28"/>
                <w:lang w:eastAsia="ru-RU"/>
              </w:rPr>
            </w:pPr>
          </w:p>
          <w:tbl>
            <w:tblPr>
              <w:tblW w:w="9988" w:type="dxa"/>
              <w:tblCellSpacing w:w="15" w:type="dxa"/>
              <w:tblCellMar>
                <w:top w:w="15" w:type="dxa"/>
                <w:left w:w="15" w:type="dxa"/>
                <w:bottom w:w="15" w:type="dxa"/>
                <w:right w:w="15" w:type="dxa"/>
              </w:tblCellMar>
              <w:tblLook w:val="04A0"/>
            </w:tblPr>
            <w:tblGrid>
              <w:gridCol w:w="9237"/>
              <w:gridCol w:w="77"/>
              <w:gridCol w:w="674"/>
            </w:tblGrid>
            <w:tr w:rsidR="00FD15EA" w:rsidRPr="009A26E6" w:rsidTr="006A4368">
              <w:trPr>
                <w:gridAfter w:val="1"/>
                <w:tblCellSpacing w:w="15" w:type="dxa"/>
              </w:trPr>
              <w:tc>
                <w:tcPr>
                  <w:tcW w:w="0" w:type="auto"/>
                  <w:vAlign w:val="center"/>
                  <w:hideMark/>
                </w:tcPr>
                <w:p w:rsidR="00FD15EA" w:rsidRPr="00FD15EA" w:rsidRDefault="009B2FCF" w:rsidP="003840A9">
                  <w:pPr>
                    <w:tabs>
                      <w:tab w:val="left" w:pos="9224"/>
                      <w:tab w:val="left" w:pos="9408"/>
                    </w:tabs>
                    <w:spacing w:after="0" w:line="240" w:lineRule="auto"/>
                    <w:ind w:right="-42"/>
                    <w:jc w:val="both"/>
                    <w:rPr>
                      <w:rFonts w:ascii="Times New Roman" w:eastAsia="Times New Roman" w:hAnsi="Times New Roman" w:cs="Times New Roman"/>
                      <w:sz w:val="28"/>
                      <w:szCs w:val="28"/>
                      <w:lang w:eastAsia="ru-RU"/>
                    </w:rPr>
                  </w:pPr>
                  <w:hyperlink w:history="1">
                    <w:r w:rsidR="00FD15EA" w:rsidRPr="00FD15EA">
                      <w:rPr>
                        <w:rFonts w:ascii="Times New Roman" w:eastAsia="Times New Roman" w:hAnsi="Times New Roman" w:cs="Times New Roman"/>
                        <w:b/>
                        <w:bCs/>
                        <w:color w:val="0000FF"/>
                        <w:sz w:val="28"/>
                        <w:szCs w:val="28"/>
                        <w:u w:val="single"/>
                        <w:lang w:eastAsia="ru-RU"/>
                      </w:rPr>
                      <w:t>Заключение контрактов на оказание услуг кредитных рейтинговых агентст</w:t>
                    </w:r>
                    <w:r w:rsidR="006E69E7">
                      <w:rPr>
                        <w:rFonts w:ascii="Times New Roman" w:eastAsia="Times New Roman" w:hAnsi="Times New Roman" w:cs="Times New Roman"/>
                        <w:b/>
                        <w:bCs/>
                        <w:color w:val="0000FF"/>
                        <w:sz w:val="28"/>
                        <w:szCs w:val="28"/>
                        <w:u w:val="single"/>
                        <w:lang w:eastAsia="ru-RU"/>
                      </w:rPr>
                      <w:t>в - с единственным исполнителем</w:t>
                    </w:r>
                    <w:r w:rsidR="00FD15EA" w:rsidRPr="00FD15EA">
                      <w:rPr>
                        <w:rFonts w:ascii="Times New Roman" w:eastAsia="Times New Roman" w:hAnsi="Times New Roman" w:cs="Times New Roman"/>
                        <w:b/>
                        <w:bCs/>
                        <w:color w:val="0000FF"/>
                        <w:sz w:val="28"/>
                        <w:szCs w:val="28"/>
                        <w:u w:val="single"/>
                        <w:lang w:eastAsia="ru-RU"/>
                      </w:rPr>
                      <w:t xml:space="preserve"> </w:t>
                    </w:r>
                  </w:hyperlink>
                </w:p>
              </w:tc>
              <w:tc>
                <w:tcPr>
                  <w:tcW w:w="0" w:type="auto"/>
                  <w:vAlign w:val="center"/>
                  <w:hideMark/>
                </w:tcPr>
                <w:p w:rsidR="00FD15EA" w:rsidRPr="009A26E6" w:rsidRDefault="00FD15EA" w:rsidP="003840A9">
                  <w:pPr>
                    <w:tabs>
                      <w:tab w:val="left" w:pos="9224"/>
                      <w:tab w:val="left" w:pos="9408"/>
                    </w:tabs>
                    <w:spacing w:after="0" w:line="240" w:lineRule="auto"/>
                    <w:ind w:right="-42"/>
                    <w:rPr>
                      <w:rFonts w:ascii="Times New Roman" w:eastAsia="Times New Roman" w:hAnsi="Times New Roman" w:cs="Times New Roman"/>
                      <w:sz w:val="24"/>
                      <w:szCs w:val="24"/>
                      <w:lang w:eastAsia="ru-RU"/>
                    </w:rPr>
                  </w:pPr>
                </w:p>
              </w:tc>
            </w:tr>
            <w:tr w:rsidR="00FD15EA" w:rsidRPr="009A26E6" w:rsidTr="006A4368">
              <w:trPr>
                <w:gridAfter w:val="1"/>
                <w:tblCellSpacing w:w="15" w:type="dxa"/>
              </w:trPr>
              <w:tc>
                <w:tcPr>
                  <w:tcW w:w="0" w:type="auto"/>
                  <w:gridSpan w:val="2"/>
                  <w:vAlign w:val="center"/>
                  <w:hideMark/>
                </w:tcPr>
                <w:p w:rsidR="00FD15EA" w:rsidRPr="00FD15EA" w:rsidRDefault="009B2FCF" w:rsidP="003840A9">
                  <w:pPr>
                    <w:tabs>
                      <w:tab w:val="left" w:pos="9224"/>
                      <w:tab w:val="left" w:pos="9408"/>
                    </w:tabs>
                    <w:spacing w:after="0" w:line="240" w:lineRule="auto"/>
                    <w:ind w:right="-42"/>
                    <w:jc w:val="both"/>
                    <w:rPr>
                      <w:rFonts w:ascii="Times New Roman" w:eastAsia="Times New Roman" w:hAnsi="Times New Roman" w:cs="Times New Roman"/>
                      <w:sz w:val="28"/>
                      <w:szCs w:val="28"/>
                      <w:lang w:eastAsia="ru-RU"/>
                    </w:rPr>
                  </w:pPr>
                  <w:hyperlink r:id="rId17" w:history="1">
                    <w:r w:rsidR="00FD15EA" w:rsidRPr="00FD15EA">
                      <w:rPr>
                        <w:rFonts w:ascii="Times New Roman" w:eastAsia="Times New Roman" w:hAnsi="Times New Roman" w:cs="Times New Roman"/>
                        <w:color w:val="0000FF"/>
                        <w:sz w:val="28"/>
                        <w:szCs w:val="28"/>
                        <w:u w:val="single"/>
                        <w:lang w:eastAsia="ru-RU"/>
                      </w:rPr>
                      <w:t xml:space="preserve">Федеральный закон от 29 декабря 2017 г. № 475-ФЗ “О внесении изменений </w:t>
                    </w:r>
                    <w:r w:rsidR="00FD15EA" w:rsidRPr="00FD15EA">
                      <w:rPr>
                        <w:rFonts w:ascii="Times New Roman" w:eastAsia="Times New Roman" w:hAnsi="Times New Roman" w:cs="Times New Roman"/>
                        <w:color w:val="0000FF"/>
                        <w:sz w:val="28"/>
                        <w:szCs w:val="28"/>
                        <w:u w:val="single"/>
                        <w:lang w:eastAsia="ru-RU"/>
                      </w:rPr>
                      <w:lastRenderedPageBreak/>
                      <w:t xml:space="preserve">в Федеральный закон «О контрактной системе в сфере закупок товаров, работ, услуг для обеспечения государственных и муниципальных нужд» и статью 18 Федерального закона «О внесении изменений в отдельные законодательные акты Российской Федерации» </w:t>
                    </w:r>
                  </w:hyperlink>
                </w:p>
                <w:p w:rsidR="00FD15EA" w:rsidRDefault="00FD15EA" w:rsidP="003840A9">
                  <w:pPr>
                    <w:tabs>
                      <w:tab w:val="left" w:pos="9224"/>
                      <w:tab w:val="left" w:pos="9408"/>
                    </w:tabs>
                    <w:spacing w:after="0" w:line="240" w:lineRule="auto"/>
                    <w:ind w:right="-42"/>
                    <w:jc w:val="both"/>
                    <w:rPr>
                      <w:rFonts w:ascii="Times New Roman" w:eastAsia="Times New Roman" w:hAnsi="Times New Roman" w:cs="Times New Roman"/>
                      <w:color w:val="000000"/>
                      <w:sz w:val="28"/>
                      <w:szCs w:val="28"/>
                      <w:lang w:eastAsia="ru-RU"/>
                    </w:rPr>
                  </w:pPr>
                  <w:r w:rsidRPr="00FD15EA">
                    <w:rPr>
                      <w:rFonts w:ascii="Times New Roman" w:eastAsia="Times New Roman" w:hAnsi="Times New Roman" w:cs="Times New Roman"/>
                      <w:color w:val="000000"/>
                      <w:sz w:val="28"/>
                      <w:szCs w:val="28"/>
                      <w:lang w:eastAsia="ru-RU"/>
                    </w:rPr>
                    <w:t xml:space="preserve">Расширен перечень случаев, когда заказчик может производить закупку у единственного поставщика (подрядчика, исполнителя). Речь идет о заключении контрактов на оказание услуг кредитных рейтинговых агентств, а также иностранных </w:t>
                  </w:r>
                  <w:proofErr w:type="spellStart"/>
                  <w:r w:rsidRPr="00FD15EA">
                    <w:rPr>
                      <w:rFonts w:ascii="Times New Roman" w:eastAsia="Times New Roman" w:hAnsi="Times New Roman" w:cs="Times New Roman"/>
                      <w:color w:val="000000"/>
                      <w:sz w:val="28"/>
                      <w:szCs w:val="28"/>
                      <w:lang w:eastAsia="ru-RU"/>
                    </w:rPr>
                    <w:t>юрлиц</w:t>
                  </w:r>
                  <w:proofErr w:type="spellEnd"/>
                  <w:r w:rsidRPr="00FD15EA">
                    <w:rPr>
                      <w:rFonts w:ascii="Times New Roman" w:eastAsia="Times New Roman" w:hAnsi="Times New Roman" w:cs="Times New Roman"/>
                      <w:color w:val="000000"/>
                      <w:sz w:val="28"/>
                      <w:szCs w:val="28"/>
                      <w:lang w:eastAsia="ru-RU"/>
                    </w:rPr>
                    <w:t xml:space="preserve">, совершающих соответствующие действия за рубежом; о закупке работ по модернизации ФГИС для информационно-правового обеспечения деятельности палат Федерального Собрания РФ и услуг по сопровождению таких систем.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Внесен ряд иных уточнений в связи с введением данных норм.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Исключен ряд переходных положений в части размещения планов-графиков закупок.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Федеральный закон вступает в силу со дня его официального опубликования. </w:t>
                  </w:r>
                </w:p>
                <w:p w:rsidR="00FD15EA" w:rsidRDefault="00FD15EA" w:rsidP="003840A9">
                  <w:pPr>
                    <w:tabs>
                      <w:tab w:val="left" w:pos="9224"/>
                      <w:tab w:val="left" w:pos="9408"/>
                    </w:tabs>
                    <w:spacing w:after="0" w:line="240" w:lineRule="auto"/>
                    <w:ind w:right="-42"/>
                    <w:jc w:val="both"/>
                    <w:rPr>
                      <w:rFonts w:ascii="Times New Roman" w:eastAsia="Times New Roman" w:hAnsi="Times New Roman" w:cs="Times New Roman"/>
                      <w:color w:val="000000"/>
                      <w:sz w:val="28"/>
                      <w:szCs w:val="28"/>
                      <w:lang w:eastAsia="ru-RU"/>
                    </w:rPr>
                  </w:pPr>
                </w:p>
                <w:p w:rsidR="00FD15EA" w:rsidRPr="00FD15EA" w:rsidRDefault="00FD15EA" w:rsidP="003840A9">
                  <w:pPr>
                    <w:tabs>
                      <w:tab w:val="left" w:pos="9224"/>
                      <w:tab w:val="left" w:pos="9408"/>
                    </w:tabs>
                    <w:spacing w:after="0" w:line="240" w:lineRule="auto"/>
                    <w:ind w:right="-42"/>
                    <w:jc w:val="both"/>
                    <w:rPr>
                      <w:rFonts w:ascii="Times New Roman" w:eastAsia="Times New Roman" w:hAnsi="Times New Roman" w:cs="Times New Roman"/>
                      <w:sz w:val="28"/>
                      <w:szCs w:val="28"/>
                      <w:lang w:eastAsia="ru-RU"/>
                    </w:rPr>
                  </w:pPr>
                </w:p>
              </w:tc>
            </w:tr>
            <w:tr w:rsidR="00FD15EA" w:rsidRPr="009A26E6" w:rsidTr="006A4368">
              <w:trPr>
                <w:gridAfter w:val="1"/>
                <w:tblCellSpacing w:w="15" w:type="dxa"/>
              </w:trPr>
              <w:tc>
                <w:tcPr>
                  <w:tcW w:w="0" w:type="auto"/>
                  <w:vAlign w:val="center"/>
                  <w:hideMark/>
                </w:tcPr>
                <w:p w:rsidR="00FD15EA" w:rsidRPr="00FD15EA" w:rsidRDefault="009B2FCF" w:rsidP="003840A9">
                  <w:pPr>
                    <w:tabs>
                      <w:tab w:val="left" w:pos="9224"/>
                      <w:tab w:val="left" w:pos="9408"/>
                    </w:tabs>
                    <w:spacing w:after="0" w:line="240" w:lineRule="auto"/>
                    <w:ind w:right="-42"/>
                    <w:jc w:val="both"/>
                    <w:rPr>
                      <w:rFonts w:ascii="Times New Roman" w:eastAsia="Times New Roman" w:hAnsi="Times New Roman" w:cs="Times New Roman"/>
                      <w:sz w:val="28"/>
                      <w:szCs w:val="28"/>
                      <w:lang w:eastAsia="ru-RU"/>
                    </w:rPr>
                  </w:pPr>
                  <w:hyperlink w:history="1">
                    <w:r w:rsidR="00FD15EA" w:rsidRPr="00FD15EA">
                      <w:rPr>
                        <w:rFonts w:ascii="Times New Roman" w:eastAsia="Times New Roman" w:hAnsi="Times New Roman" w:cs="Times New Roman"/>
                        <w:b/>
                        <w:bCs/>
                        <w:color w:val="0000FF"/>
                        <w:sz w:val="28"/>
                        <w:szCs w:val="28"/>
                        <w:u w:val="single"/>
                        <w:lang w:eastAsia="ru-RU"/>
                      </w:rPr>
                      <w:t xml:space="preserve">Приспособление общего имущества в многоквартирных домах для инвалидов стало обязательным </w:t>
                    </w:r>
                  </w:hyperlink>
                </w:p>
              </w:tc>
              <w:tc>
                <w:tcPr>
                  <w:tcW w:w="0" w:type="auto"/>
                  <w:vAlign w:val="center"/>
                  <w:hideMark/>
                </w:tcPr>
                <w:p w:rsidR="00FD15EA" w:rsidRPr="009A26E6" w:rsidRDefault="00FD15EA" w:rsidP="003840A9">
                  <w:pPr>
                    <w:tabs>
                      <w:tab w:val="left" w:pos="9224"/>
                      <w:tab w:val="left" w:pos="9408"/>
                    </w:tabs>
                    <w:spacing w:after="0" w:line="240" w:lineRule="auto"/>
                    <w:ind w:right="-42"/>
                    <w:rPr>
                      <w:rFonts w:ascii="Times New Roman" w:eastAsia="Times New Roman" w:hAnsi="Times New Roman" w:cs="Times New Roman"/>
                      <w:sz w:val="24"/>
                      <w:szCs w:val="24"/>
                      <w:lang w:eastAsia="ru-RU"/>
                    </w:rPr>
                  </w:pPr>
                </w:p>
              </w:tc>
            </w:tr>
            <w:tr w:rsidR="00FD15EA" w:rsidRPr="009A26E6" w:rsidTr="006A4368">
              <w:trPr>
                <w:gridAfter w:val="1"/>
                <w:tblCellSpacing w:w="15" w:type="dxa"/>
              </w:trPr>
              <w:tc>
                <w:tcPr>
                  <w:tcW w:w="0" w:type="auto"/>
                  <w:gridSpan w:val="2"/>
                  <w:vAlign w:val="center"/>
                  <w:hideMark/>
                </w:tcPr>
                <w:p w:rsidR="00FD15EA" w:rsidRPr="00FD15EA" w:rsidRDefault="009B2FCF" w:rsidP="003840A9">
                  <w:pPr>
                    <w:tabs>
                      <w:tab w:val="left" w:pos="9224"/>
                      <w:tab w:val="left" w:pos="9408"/>
                    </w:tabs>
                    <w:spacing w:after="0" w:line="240" w:lineRule="auto"/>
                    <w:ind w:right="-42"/>
                    <w:jc w:val="both"/>
                    <w:rPr>
                      <w:rFonts w:ascii="Times New Roman" w:eastAsia="Times New Roman" w:hAnsi="Times New Roman" w:cs="Times New Roman"/>
                      <w:sz w:val="28"/>
                      <w:szCs w:val="28"/>
                      <w:lang w:eastAsia="ru-RU"/>
                    </w:rPr>
                  </w:pPr>
                  <w:hyperlink r:id="rId18" w:history="1">
                    <w:r w:rsidR="00FD15EA" w:rsidRPr="00FD15EA">
                      <w:rPr>
                        <w:rFonts w:ascii="Times New Roman" w:eastAsia="Times New Roman" w:hAnsi="Times New Roman" w:cs="Times New Roman"/>
                        <w:color w:val="0000FF"/>
                        <w:sz w:val="28"/>
                        <w:szCs w:val="28"/>
                        <w:u w:val="single"/>
                        <w:lang w:eastAsia="ru-RU"/>
                      </w:rPr>
                      <w:t xml:space="preserve">Федеральный закон от 29 декабря 2017 г. № 462-ФЗ “О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 </w:t>
                    </w:r>
                  </w:hyperlink>
                </w:p>
                <w:p w:rsidR="00FD15EA" w:rsidRDefault="00FD15EA" w:rsidP="003840A9">
                  <w:pPr>
                    <w:tabs>
                      <w:tab w:val="left" w:pos="9224"/>
                      <w:tab w:val="left" w:pos="9408"/>
                    </w:tabs>
                    <w:spacing w:after="0" w:line="240" w:lineRule="auto"/>
                    <w:ind w:right="-42"/>
                    <w:jc w:val="both"/>
                    <w:rPr>
                      <w:rFonts w:ascii="Times New Roman" w:eastAsia="Times New Roman" w:hAnsi="Times New Roman" w:cs="Times New Roman"/>
                      <w:color w:val="000000"/>
                      <w:sz w:val="28"/>
                      <w:szCs w:val="28"/>
                      <w:lang w:eastAsia="ru-RU"/>
                    </w:rPr>
                  </w:pPr>
                  <w:r w:rsidRPr="00FD15EA">
                    <w:rPr>
                      <w:rFonts w:ascii="Times New Roman" w:eastAsia="Times New Roman" w:hAnsi="Times New Roman" w:cs="Times New Roman"/>
                      <w:color w:val="000000"/>
                      <w:sz w:val="28"/>
                      <w:szCs w:val="28"/>
                      <w:lang w:eastAsia="ru-RU"/>
                    </w:rPr>
                    <w:t xml:space="preserve">Приняты поправки к ЖК РФ, согласно которым правительственные требования к жилым помещениям должны включать в т. ч. требования по приспособлению общего имущества в многоквартирном доме с учетом потребностей инвалидов.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Установлено, что конструкции и/или иное оборудование для беспрепятственного доступа инвалидов к помещениям в многоквартирном доме принадлежат собственникам помещений на праве общей долевой собственности.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Приспосабливать общее имущество для инвалидов без решения общего собрания собственников можно, только если их денежные средства для этого не привлекаются. </w:t>
                  </w:r>
                </w:p>
                <w:p w:rsidR="00EA67EB" w:rsidRPr="00FD15EA" w:rsidRDefault="00EA67EB" w:rsidP="003840A9">
                  <w:pPr>
                    <w:tabs>
                      <w:tab w:val="left" w:pos="9224"/>
                      <w:tab w:val="left" w:pos="9408"/>
                    </w:tabs>
                    <w:spacing w:after="0" w:line="240" w:lineRule="auto"/>
                    <w:ind w:right="-42"/>
                    <w:jc w:val="both"/>
                    <w:rPr>
                      <w:rFonts w:ascii="Times New Roman" w:eastAsia="Times New Roman" w:hAnsi="Times New Roman" w:cs="Times New Roman"/>
                      <w:sz w:val="28"/>
                      <w:szCs w:val="28"/>
                      <w:lang w:eastAsia="ru-RU"/>
                    </w:rPr>
                  </w:pPr>
                </w:p>
              </w:tc>
            </w:tr>
            <w:tr w:rsidR="00FD15EA" w:rsidRPr="009A26E6" w:rsidTr="006A4368">
              <w:trPr>
                <w:gridAfter w:val="1"/>
                <w:tblCellSpacing w:w="15" w:type="dxa"/>
              </w:trPr>
              <w:tc>
                <w:tcPr>
                  <w:tcW w:w="0" w:type="auto"/>
                  <w:vAlign w:val="center"/>
                  <w:hideMark/>
                </w:tcPr>
                <w:p w:rsidR="00FD15EA" w:rsidRPr="00FD15EA" w:rsidRDefault="009B2FCF" w:rsidP="003840A9">
                  <w:pPr>
                    <w:tabs>
                      <w:tab w:val="left" w:pos="9224"/>
                      <w:tab w:val="left" w:pos="9408"/>
                    </w:tabs>
                    <w:spacing w:after="0" w:line="240" w:lineRule="auto"/>
                    <w:ind w:right="-42"/>
                    <w:jc w:val="both"/>
                    <w:rPr>
                      <w:rFonts w:ascii="Times New Roman" w:eastAsia="Times New Roman" w:hAnsi="Times New Roman" w:cs="Times New Roman"/>
                      <w:sz w:val="28"/>
                      <w:szCs w:val="28"/>
                      <w:lang w:eastAsia="ru-RU"/>
                    </w:rPr>
                  </w:pPr>
                  <w:hyperlink w:history="1">
                    <w:r w:rsidR="00FD15EA" w:rsidRPr="00FD15EA">
                      <w:rPr>
                        <w:rFonts w:ascii="Times New Roman" w:eastAsia="Times New Roman" w:hAnsi="Times New Roman" w:cs="Times New Roman"/>
                        <w:b/>
                        <w:bCs/>
                        <w:color w:val="0000FF"/>
                        <w:sz w:val="28"/>
                        <w:szCs w:val="28"/>
                        <w:u w:val="single"/>
                        <w:lang w:eastAsia="ru-RU"/>
                      </w:rPr>
                      <w:t xml:space="preserve">Поправки к Закону о Фонде содействия реформированию ЖКХ </w:t>
                    </w:r>
                  </w:hyperlink>
                </w:p>
              </w:tc>
              <w:tc>
                <w:tcPr>
                  <w:tcW w:w="0" w:type="auto"/>
                  <w:vAlign w:val="center"/>
                  <w:hideMark/>
                </w:tcPr>
                <w:p w:rsidR="00FD15EA" w:rsidRPr="009A26E6" w:rsidRDefault="00FD15EA" w:rsidP="003840A9">
                  <w:pPr>
                    <w:tabs>
                      <w:tab w:val="left" w:pos="9224"/>
                      <w:tab w:val="left" w:pos="9408"/>
                    </w:tabs>
                    <w:spacing w:after="0" w:line="240" w:lineRule="auto"/>
                    <w:ind w:right="-42"/>
                    <w:rPr>
                      <w:rFonts w:ascii="Times New Roman" w:eastAsia="Times New Roman" w:hAnsi="Times New Roman" w:cs="Times New Roman"/>
                      <w:sz w:val="24"/>
                      <w:szCs w:val="24"/>
                      <w:lang w:eastAsia="ru-RU"/>
                    </w:rPr>
                  </w:pPr>
                </w:p>
              </w:tc>
            </w:tr>
            <w:tr w:rsidR="00FD15EA" w:rsidRPr="009A26E6" w:rsidTr="006A4368">
              <w:trPr>
                <w:gridAfter w:val="1"/>
                <w:tblCellSpacing w:w="15" w:type="dxa"/>
              </w:trPr>
              <w:tc>
                <w:tcPr>
                  <w:tcW w:w="0" w:type="auto"/>
                  <w:gridSpan w:val="2"/>
                  <w:vAlign w:val="center"/>
                  <w:hideMark/>
                </w:tcPr>
                <w:p w:rsidR="00FD15EA" w:rsidRPr="00FD15EA" w:rsidRDefault="009B2FCF" w:rsidP="003840A9">
                  <w:pPr>
                    <w:tabs>
                      <w:tab w:val="left" w:pos="9224"/>
                      <w:tab w:val="left" w:pos="9408"/>
                    </w:tabs>
                    <w:spacing w:after="0" w:line="240" w:lineRule="auto"/>
                    <w:ind w:right="-42"/>
                    <w:jc w:val="both"/>
                    <w:rPr>
                      <w:rFonts w:ascii="Times New Roman" w:eastAsia="Times New Roman" w:hAnsi="Times New Roman" w:cs="Times New Roman"/>
                      <w:sz w:val="28"/>
                      <w:szCs w:val="28"/>
                      <w:lang w:eastAsia="ru-RU"/>
                    </w:rPr>
                  </w:pPr>
                  <w:hyperlink r:id="rId19" w:history="1">
                    <w:r w:rsidR="00FD15EA" w:rsidRPr="00FD15EA">
                      <w:rPr>
                        <w:rFonts w:ascii="Times New Roman" w:eastAsia="Times New Roman" w:hAnsi="Times New Roman" w:cs="Times New Roman"/>
                        <w:color w:val="0000FF"/>
                        <w:sz w:val="28"/>
                        <w:szCs w:val="28"/>
                        <w:u w:val="single"/>
                        <w:lang w:eastAsia="ru-RU"/>
                      </w:rPr>
                      <w:t xml:space="preserve">Федеральный закон от 31 декабря 2017 г. № 483-ФЗ “О внесении изменений в Федеральный закон «О Фонде содействия реформированию жилищно-коммунального хозяйства» </w:t>
                    </w:r>
                  </w:hyperlink>
                </w:p>
                <w:p w:rsidR="00FD15EA" w:rsidRDefault="00FD15EA" w:rsidP="003840A9">
                  <w:pPr>
                    <w:tabs>
                      <w:tab w:val="left" w:pos="9224"/>
                      <w:tab w:val="left" w:pos="9408"/>
                    </w:tabs>
                    <w:spacing w:after="0" w:line="240" w:lineRule="auto"/>
                    <w:ind w:right="-42"/>
                    <w:jc w:val="both"/>
                    <w:rPr>
                      <w:rFonts w:ascii="Times New Roman" w:eastAsia="Times New Roman" w:hAnsi="Times New Roman" w:cs="Times New Roman"/>
                      <w:color w:val="000000"/>
                      <w:sz w:val="28"/>
                      <w:szCs w:val="28"/>
                      <w:lang w:eastAsia="ru-RU"/>
                    </w:rPr>
                  </w:pPr>
                  <w:r w:rsidRPr="00FD15EA">
                    <w:rPr>
                      <w:rFonts w:ascii="Times New Roman" w:eastAsia="Times New Roman" w:hAnsi="Times New Roman" w:cs="Times New Roman"/>
                      <w:color w:val="000000"/>
                      <w:sz w:val="28"/>
                      <w:szCs w:val="28"/>
                      <w:lang w:eastAsia="ru-RU"/>
                    </w:rPr>
                    <w:t xml:space="preserve">Скорректирован Закон о Фонде содействия реформированию ЖКХ.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Так, закреплено право Фонда </w:t>
                  </w:r>
                  <w:proofErr w:type="gramStart"/>
                  <w:r w:rsidRPr="00FD15EA">
                    <w:rPr>
                      <w:rFonts w:ascii="Times New Roman" w:eastAsia="Times New Roman" w:hAnsi="Times New Roman" w:cs="Times New Roman"/>
                      <w:color w:val="000000"/>
                      <w:sz w:val="28"/>
                      <w:szCs w:val="28"/>
                      <w:lang w:eastAsia="ru-RU"/>
                    </w:rPr>
                    <w:t>открывать</w:t>
                  </w:r>
                  <w:proofErr w:type="gramEnd"/>
                  <w:r w:rsidRPr="00FD15EA">
                    <w:rPr>
                      <w:rFonts w:ascii="Times New Roman" w:eastAsia="Times New Roman" w:hAnsi="Times New Roman" w:cs="Times New Roman"/>
                      <w:color w:val="000000"/>
                      <w:sz w:val="28"/>
                      <w:szCs w:val="28"/>
                      <w:lang w:eastAsia="ru-RU"/>
                    </w:rPr>
                    <w:t xml:space="preserve"> лицевые счета в Федеральном казначействе в соответствии с бюджетным законодательством России.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Прописаны особенности предоставления финансовой поддержки за счет </w:t>
                  </w:r>
                  <w:r w:rsidRPr="00FD15EA">
                    <w:rPr>
                      <w:rFonts w:ascii="Times New Roman" w:eastAsia="Times New Roman" w:hAnsi="Times New Roman" w:cs="Times New Roman"/>
                      <w:color w:val="000000"/>
                      <w:sz w:val="28"/>
                      <w:szCs w:val="28"/>
                      <w:lang w:eastAsia="ru-RU"/>
                    </w:rPr>
                    <w:lastRenderedPageBreak/>
                    <w:t xml:space="preserve">средств Фонда на переселение граждан из аварийного жилищного фонда на территориях Республики Крым и г. Севастополя. </w:t>
                  </w:r>
                  <w:r w:rsidRPr="00FD15EA">
                    <w:rPr>
                      <w:rFonts w:ascii="Times New Roman" w:eastAsia="Times New Roman" w:hAnsi="Times New Roman" w:cs="Times New Roman"/>
                      <w:sz w:val="28"/>
                      <w:szCs w:val="28"/>
                      <w:lang w:eastAsia="ru-RU"/>
                    </w:rPr>
                    <w:br/>
                  </w:r>
                  <w:proofErr w:type="gramStart"/>
                  <w:r w:rsidRPr="00FD15EA">
                    <w:rPr>
                      <w:rFonts w:ascii="Times New Roman" w:eastAsia="Times New Roman" w:hAnsi="Times New Roman" w:cs="Times New Roman"/>
                      <w:color w:val="000000"/>
                      <w:sz w:val="28"/>
                      <w:szCs w:val="28"/>
                      <w:lang w:eastAsia="ru-RU"/>
                    </w:rPr>
                    <w:t xml:space="preserve">Если действие региональной адресной программы по переселению граждан из аварийного жилищного фонда начинается после 1 января 2013 г., то она утверждается на период до завершения срока деятельности Фонда, т.е. до 1 января 2019 г., а не 1 сентября 2017 г.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Размер этапа 2017 и (или) последующего года региональной адресной программы должен быть равен остатку аварийного жилищного фонда.</w:t>
                  </w:r>
                  <w:proofErr w:type="gramEnd"/>
                  <w:r w:rsidRPr="00FD15EA">
                    <w:rPr>
                      <w:rFonts w:ascii="Times New Roman" w:eastAsia="Times New Roman" w:hAnsi="Times New Roman" w:cs="Times New Roman"/>
                      <w:color w:val="000000"/>
                      <w:sz w:val="28"/>
                      <w:szCs w:val="28"/>
                      <w:lang w:eastAsia="ru-RU"/>
                    </w:rPr>
                    <w:t xml:space="preserve"> Этот этап должен быть реализован не позднее завершения срока деятельности Фонда (до 1 января 2019 г.).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Поправками предусмотрено, что Фонд проводит проверку обоснованности полученных от регионов уточненных сведений об общей площади аварийного жилищного фонда и сообщает о результатах такой проверки в уполномоченный федеральный орган исполнительной власти. </w:t>
                  </w:r>
                  <w:r w:rsidRPr="00FD15EA">
                    <w:rPr>
                      <w:rFonts w:ascii="Times New Roman" w:eastAsia="Times New Roman" w:hAnsi="Times New Roman" w:cs="Times New Roman"/>
                      <w:sz w:val="28"/>
                      <w:szCs w:val="28"/>
                      <w:lang w:eastAsia="ru-RU"/>
                    </w:rPr>
                    <w:br/>
                  </w:r>
                  <w:r w:rsidRPr="00FD15EA">
                    <w:rPr>
                      <w:rFonts w:ascii="Times New Roman" w:eastAsia="Times New Roman" w:hAnsi="Times New Roman" w:cs="Times New Roman"/>
                      <w:color w:val="000000"/>
                      <w:sz w:val="28"/>
                      <w:szCs w:val="28"/>
                      <w:lang w:eastAsia="ru-RU"/>
                    </w:rPr>
                    <w:t xml:space="preserve">Федеральный закон вступает в силу со дня его официального опубликования. </w:t>
                  </w:r>
                </w:p>
                <w:p w:rsidR="00FD15EA" w:rsidRDefault="00FD15EA" w:rsidP="003840A9">
                  <w:pPr>
                    <w:tabs>
                      <w:tab w:val="left" w:pos="9224"/>
                      <w:tab w:val="left" w:pos="9408"/>
                    </w:tabs>
                    <w:spacing w:after="0" w:line="240" w:lineRule="auto"/>
                    <w:ind w:right="-42"/>
                    <w:jc w:val="both"/>
                    <w:rPr>
                      <w:rFonts w:ascii="Times New Roman" w:eastAsia="Times New Roman" w:hAnsi="Times New Roman" w:cs="Times New Roman"/>
                      <w:color w:val="000000"/>
                      <w:sz w:val="28"/>
                      <w:szCs w:val="28"/>
                      <w:lang w:eastAsia="ru-RU"/>
                    </w:rPr>
                  </w:pPr>
                </w:p>
                <w:p w:rsidR="00FD15EA" w:rsidRPr="00FD15EA" w:rsidRDefault="00FD15EA" w:rsidP="003840A9">
                  <w:pPr>
                    <w:tabs>
                      <w:tab w:val="left" w:pos="9224"/>
                      <w:tab w:val="left" w:pos="9408"/>
                    </w:tabs>
                    <w:spacing w:after="0" w:line="240" w:lineRule="auto"/>
                    <w:ind w:right="-42"/>
                    <w:jc w:val="both"/>
                    <w:rPr>
                      <w:rFonts w:ascii="Times New Roman" w:eastAsia="Times New Roman" w:hAnsi="Times New Roman" w:cs="Times New Roman"/>
                      <w:sz w:val="28"/>
                      <w:szCs w:val="28"/>
                      <w:lang w:eastAsia="ru-RU"/>
                    </w:rPr>
                  </w:pPr>
                </w:p>
              </w:tc>
            </w:tr>
            <w:tr w:rsidR="00FD15EA" w:rsidRPr="009A26E6" w:rsidTr="006A4368">
              <w:trPr>
                <w:gridAfter w:val="1"/>
                <w:tblCellSpacing w:w="15" w:type="dxa"/>
              </w:trPr>
              <w:tc>
                <w:tcPr>
                  <w:tcW w:w="0" w:type="auto"/>
                  <w:vAlign w:val="center"/>
                  <w:hideMark/>
                </w:tcPr>
                <w:p w:rsidR="00FD15EA" w:rsidRPr="006A4368" w:rsidRDefault="00FD15EA" w:rsidP="00CC3309">
                  <w:pPr>
                    <w:spacing w:after="0" w:line="240" w:lineRule="auto"/>
                    <w:ind w:right="-27"/>
                    <w:jc w:val="both"/>
                    <w:rPr>
                      <w:rFonts w:ascii="Times New Roman" w:eastAsia="Times New Roman" w:hAnsi="Times New Roman" w:cs="Times New Roman"/>
                      <w:sz w:val="28"/>
                      <w:szCs w:val="28"/>
                      <w:lang w:eastAsia="ru-RU"/>
                    </w:rPr>
                  </w:pPr>
                  <w:r w:rsidRPr="006A4368">
                    <w:rPr>
                      <w:rFonts w:ascii="Times New Roman" w:eastAsia="Times New Roman" w:hAnsi="Times New Roman" w:cs="Times New Roman"/>
                      <w:b/>
                      <w:bCs/>
                      <w:color w:val="0000FF"/>
                      <w:sz w:val="28"/>
                      <w:szCs w:val="28"/>
                      <w:u w:val="single"/>
                      <w:lang w:eastAsia="ru-RU"/>
                    </w:rPr>
                    <w:lastRenderedPageBreak/>
                    <w:t>Управление многоква</w:t>
                  </w:r>
                  <w:r w:rsidR="006E69E7">
                    <w:rPr>
                      <w:rFonts w:ascii="Times New Roman" w:eastAsia="Times New Roman" w:hAnsi="Times New Roman" w:cs="Times New Roman"/>
                      <w:b/>
                      <w:bCs/>
                      <w:color w:val="0000FF"/>
                      <w:sz w:val="28"/>
                      <w:szCs w:val="28"/>
                      <w:u w:val="single"/>
                      <w:lang w:eastAsia="ru-RU"/>
                    </w:rPr>
                    <w:t>ртирными домами: что изменилось</w:t>
                  </w:r>
                  <w:r w:rsidRPr="006A4368">
                    <w:rPr>
                      <w:rFonts w:ascii="Times New Roman" w:eastAsia="Times New Roman" w:hAnsi="Times New Roman" w:cs="Times New Roman"/>
                      <w:b/>
                      <w:bCs/>
                      <w:color w:val="0000FF"/>
                      <w:sz w:val="28"/>
                      <w:szCs w:val="28"/>
                      <w:u w:val="single"/>
                      <w:lang w:eastAsia="ru-RU"/>
                    </w:rPr>
                    <w:t xml:space="preserve"> </w:t>
                  </w:r>
                </w:p>
              </w:tc>
              <w:tc>
                <w:tcPr>
                  <w:tcW w:w="0" w:type="auto"/>
                  <w:vAlign w:val="center"/>
                  <w:hideMark/>
                </w:tcPr>
                <w:p w:rsidR="00FD15EA" w:rsidRPr="006A4368" w:rsidRDefault="00FD15EA" w:rsidP="00CC3309">
                  <w:pPr>
                    <w:spacing w:after="0" w:line="240" w:lineRule="auto"/>
                    <w:ind w:right="-27"/>
                    <w:jc w:val="both"/>
                    <w:rPr>
                      <w:rFonts w:ascii="Times New Roman" w:eastAsia="Times New Roman" w:hAnsi="Times New Roman" w:cs="Times New Roman"/>
                      <w:sz w:val="28"/>
                      <w:szCs w:val="28"/>
                      <w:lang w:eastAsia="ru-RU"/>
                    </w:rPr>
                  </w:pPr>
                </w:p>
              </w:tc>
            </w:tr>
            <w:tr w:rsidR="006A4368" w:rsidRPr="009A26E6" w:rsidTr="006A4368">
              <w:trPr>
                <w:tblCellSpacing w:w="15" w:type="dxa"/>
              </w:trPr>
              <w:tc>
                <w:tcPr>
                  <w:tcW w:w="0" w:type="auto"/>
                  <w:gridSpan w:val="2"/>
                  <w:vAlign w:val="center"/>
                  <w:hideMark/>
                </w:tcPr>
                <w:p w:rsidR="006A4368" w:rsidRPr="006A4368" w:rsidRDefault="009B2FCF" w:rsidP="00CC3309">
                  <w:pPr>
                    <w:spacing w:after="0" w:line="240" w:lineRule="auto"/>
                    <w:ind w:right="-27"/>
                    <w:jc w:val="both"/>
                    <w:rPr>
                      <w:rFonts w:ascii="Times New Roman" w:eastAsia="Times New Roman" w:hAnsi="Times New Roman" w:cs="Times New Roman"/>
                      <w:sz w:val="28"/>
                      <w:szCs w:val="28"/>
                      <w:lang w:eastAsia="ru-RU"/>
                    </w:rPr>
                  </w:pPr>
                  <w:hyperlink w:history="1">
                    <w:r w:rsidR="006A4368" w:rsidRPr="006A4368">
                      <w:rPr>
                        <w:rFonts w:ascii="Times New Roman" w:eastAsia="Times New Roman" w:hAnsi="Times New Roman" w:cs="Times New Roman"/>
                        <w:b/>
                        <w:bCs/>
                        <w:color w:val="0000FF"/>
                        <w:sz w:val="28"/>
                        <w:szCs w:val="28"/>
                        <w:u w:val="single"/>
                        <w:lang w:eastAsia="ru-RU"/>
                      </w:rPr>
                      <w:t xml:space="preserve">Уточнены правила жилищного обеспечения сотрудников Генпрокуратуры и СК РФ </w:t>
                    </w:r>
                  </w:hyperlink>
                </w:p>
              </w:tc>
              <w:tc>
                <w:tcPr>
                  <w:tcW w:w="0" w:type="auto"/>
                  <w:vAlign w:val="center"/>
                </w:tcPr>
                <w:p w:rsidR="006A4368" w:rsidRPr="009A26E6" w:rsidRDefault="006A4368" w:rsidP="003840A9">
                  <w:pPr>
                    <w:spacing w:after="0" w:line="240" w:lineRule="auto"/>
                    <w:ind w:right="599"/>
                    <w:rPr>
                      <w:rFonts w:ascii="Times New Roman" w:eastAsia="Times New Roman" w:hAnsi="Times New Roman" w:cs="Times New Roman"/>
                      <w:sz w:val="24"/>
                      <w:szCs w:val="24"/>
                      <w:lang w:eastAsia="ru-RU"/>
                    </w:rPr>
                  </w:pPr>
                </w:p>
              </w:tc>
            </w:tr>
            <w:tr w:rsidR="006A4368" w:rsidRPr="009A26E6" w:rsidTr="006A4368">
              <w:trPr>
                <w:tblCellSpacing w:w="15" w:type="dxa"/>
              </w:trPr>
              <w:tc>
                <w:tcPr>
                  <w:tcW w:w="0" w:type="auto"/>
                  <w:gridSpan w:val="2"/>
                  <w:vAlign w:val="center"/>
                </w:tcPr>
                <w:p w:rsidR="006A4368" w:rsidRPr="006A4368" w:rsidRDefault="009B2FCF" w:rsidP="00CC3309">
                  <w:pPr>
                    <w:spacing w:after="0" w:line="240" w:lineRule="auto"/>
                    <w:ind w:right="-27"/>
                    <w:jc w:val="both"/>
                    <w:rPr>
                      <w:rFonts w:ascii="Times New Roman" w:eastAsia="Times New Roman" w:hAnsi="Times New Roman" w:cs="Times New Roman"/>
                      <w:sz w:val="28"/>
                      <w:szCs w:val="28"/>
                      <w:lang w:eastAsia="ru-RU"/>
                    </w:rPr>
                  </w:pPr>
                  <w:hyperlink r:id="rId20" w:history="1">
                    <w:r w:rsidR="006A4368" w:rsidRPr="006A4368">
                      <w:rPr>
                        <w:rFonts w:ascii="Times New Roman" w:eastAsia="Times New Roman" w:hAnsi="Times New Roman" w:cs="Times New Roman"/>
                        <w:color w:val="0000FF"/>
                        <w:sz w:val="28"/>
                        <w:szCs w:val="28"/>
                        <w:u w:val="single"/>
                        <w:lang w:eastAsia="ru-RU"/>
                      </w:rPr>
                      <w:t xml:space="preserve">Федеральный закон от 31 декабря 2017 г. № 492-ФЗ “О внесении изменений в Федеральный закон «О прокуратуре Российской Федерации» и Федеральный закон «О Следственном комитете Российской Федерации» (не вступил в силу) </w:t>
                    </w:r>
                  </w:hyperlink>
                </w:p>
                <w:p w:rsidR="006A4368" w:rsidRDefault="006A4368" w:rsidP="00CC3309">
                  <w:pPr>
                    <w:spacing w:after="0" w:line="240" w:lineRule="auto"/>
                    <w:ind w:right="-27"/>
                    <w:jc w:val="both"/>
                    <w:rPr>
                      <w:rFonts w:ascii="Times New Roman" w:eastAsia="Times New Roman" w:hAnsi="Times New Roman" w:cs="Times New Roman"/>
                      <w:color w:val="000000"/>
                      <w:sz w:val="28"/>
                      <w:szCs w:val="28"/>
                      <w:lang w:eastAsia="ru-RU"/>
                    </w:rPr>
                  </w:pPr>
                  <w:r w:rsidRPr="006A4368">
                    <w:rPr>
                      <w:rFonts w:ascii="Times New Roman" w:eastAsia="Times New Roman" w:hAnsi="Times New Roman" w:cs="Times New Roman"/>
                      <w:color w:val="000000"/>
                      <w:sz w:val="28"/>
                      <w:szCs w:val="28"/>
                      <w:lang w:eastAsia="ru-RU"/>
                    </w:rPr>
                    <w:t xml:space="preserve">Генеральная прокуратура Российской Федерации наделена полномочиями по управлению и </w:t>
                  </w:r>
                  <w:proofErr w:type="gramStart"/>
                  <w:r w:rsidRPr="006A4368">
                    <w:rPr>
                      <w:rFonts w:ascii="Times New Roman" w:eastAsia="Times New Roman" w:hAnsi="Times New Roman" w:cs="Times New Roman"/>
                      <w:color w:val="000000"/>
                      <w:sz w:val="28"/>
                      <w:szCs w:val="28"/>
                      <w:lang w:eastAsia="ru-RU"/>
                    </w:rPr>
                    <w:t>распоряжению</w:t>
                  </w:r>
                  <w:proofErr w:type="gramEnd"/>
                  <w:r w:rsidRPr="006A4368">
                    <w:rPr>
                      <w:rFonts w:ascii="Times New Roman" w:eastAsia="Times New Roman" w:hAnsi="Times New Roman" w:cs="Times New Roman"/>
                      <w:color w:val="000000"/>
                      <w:sz w:val="28"/>
                      <w:szCs w:val="28"/>
                      <w:lang w:eastAsia="ru-RU"/>
                    </w:rPr>
                    <w:t xml:space="preserve"> закрепленным за органами и организациями прокуратуры жилищным фондом Российской Федерации, полномочиями и функциями учредителя в отношении подведомственных ей организаций, а также полномочиями при </w:t>
                  </w:r>
                  <w:proofErr w:type="spellStart"/>
                  <w:r w:rsidRPr="006A4368">
                    <w:rPr>
                      <w:rFonts w:ascii="Times New Roman" w:eastAsia="Times New Roman" w:hAnsi="Times New Roman" w:cs="Times New Roman"/>
                      <w:color w:val="000000"/>
                      <w:sz w:val="28"/>
                      <w:szCs w:val="28"/>
                      <w:lang w:eastAsia="ru-RU"/>
                    </w:rPr>
                    <w:t>госрегистрации</w:t>
                  </w:r>
                  <w:proofErr w:type="spellEnd"/>
                  <w:r w:rsidRPr="006A4368">
                    <w:rPr>
                      <w:rFonts w:ascii="Times New Roman" w:eastAsia="Times New Roman" w:hAnsi="Times New Roman" w:cs="Times New Roman"/>
                      <w:color w:val="000000"/>
                      <w:sz w:val="28"/>
                      <w:szCs w:val="28"/>
                      <w:lang w:eastAsia="ru-RU"/>
                    </w:rPr>
                    <w:t xml:space="preserve"> права собственности Российской Федерации на объекты, закрепленные за прокуратурой.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Одновременно закреплены основания и условия жилищного обеспечения сотрудников СК РФ. В качестве основного способа предусмотрено предоставление единовременной социальной выплаты для приобретения или строительства жилья. Вместо этого возможна передача жилых помещений в собственность. Сотрудники, в частности, должны быть признаны нуждающимися в жилье и прослужить не менее 10 лет.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Определены основания для вышеуказанной поддержки, нормы площади предоставляемого жилого помещения с учетом права на дополнительную площадь и др.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Предусмотрено сохранение права на получение единовременной социальной выплаты или жилого помещения в собственность за пенсионерами и инвалидами органов прокуратуры и СК РФ, членами семей погибших (умерших) прокуроров (сотрудников). Закреплена возможность </w:t>
                  </w:r>
                  <w:r w:rsidRPr="006A4368">
                    <w:rPr>
                      <w:rFonts w:ascii="Times New Roman" w:eastAsia="Times New Roman" w:hAnsi="Times New Roman" w:cs="Times New Roman"/>
                      <w:color w:val="000000"/>
                      <w:sz w:val="28"/>
                      <w:szCs w:val="28"/>
                      <w:lang w:eastAsia="ru-RU"/>
                    </w:rPr>
                    <w:lastRenderedPageBreak/>
                    <w:t xml:space="preserve">предоставления служебных жилых помещений работникам научных и образовательных организаций прокуратуры. </w:t>
                  </w:r>
                </w:p>
                <w:p w:rsidR="006A4368" w:rsidRPr="006A4368" w:rsidRDefault="006A4368" w:rsidP="00CC3309">
                  <w:pPr>
                    <w:spacing w:after="0" w:line="240" w:lineRule="auto"/>
                    <w:ind w:right="-27"/>
                    <w:jc w:val="both"/>
                    <w:rPr>
                      <w:rFonts w:ascii="Times New Roman" w:eastAsia="Times New Roman" w:hAnsi="Times New Roman" w:cs="Times New Roman"/>
                      <w:sz w:val="28"/>
                      <w:szCs w:val="28"/>
                      <w:lang w:eastAsia="ru-RU"/>
                    </w:rPr>
                  </w:pPr>
                </w:p>
              </w:tc>
              <w:tc>
                <w:tcPr>
                  <w:tcW w:w="0" w:type="auto"/>
                  <w:vAlign w:val="center"/>
                </w:tcPr>
                <w:p w:rsidR="006A4368" w:rsidRDefault="006A4368" w:rsidP="003840A9">
                  <w:pPr>
                    <w:spacing w:after="0" w:line="240" w:lineRule="auto"/>
                    <w:ind w:right="599"/>
                  </w:pPr>
                </w:p>
              </w:tc>
            </w:tr>
            <w:tr w:rsidR="006A4368" w:rsidRPr="009A26E6" w:rsidTr="006A4368">
              <w:trPr>
                <w:tblCellSpacing w:w="15" w:type="dxa"/>
              </w:trPr>
              <w:tc>
                <w:tcPr>
                  <w:tcW w:w="0" w:type="auto"/>
                  <w:gridSpan w:val="2"/>
                  <w:vAlign w:val="center"/>
                </w:tcPr>
                <w:p w:rsidR="006A4368" w:rsidRPr="006A4368" w:rsidRDefault="006A4368" w:rsidP="003840A9">
                  <w:pPr>
                    <w:spacing w:after="0" w:line="240" w:lineRule="auto"/>
                    <w:ind w:right="599"/>
                    <w:jc w:val="both"/>
                    <w:rPr>
                      <w:rFonts w:ascii="Times New Roman" w:eastAsia="Times New Roman" w:hAnsi="Times New Roman" w:cs="Times New Roman"/>
                      <w:sz w:val="28"/>
                      <w:szCs w:val="28"/>
                      <w:lang w:eastAsia="ru-RU"/>
                    </w:rPr>
                  </w:pPr>
                </w:p>
              </w:tc>
              <w:tc>
                <w:tcPr>
                  <w:tcW w:w="0" w:type="auto"/>
                  <w:vAlign w:val="center"/>
                </w:tcPr>
                <w:p w:rsidR="00EA67EB" w:rsidRDefault="00EA67EB" w:rsidP="003840A9">
                  <w:pPr>
                    <w:spacing w:after="0" w:line="240" w:lineRule="auto"/>
                    <w:ind w:right="599"/>
                    <w:rPr>
                      <w:rFonts w:ascii="Arial" w:eastAsia="Times New Roman" w:hAnsi="Arial" w:cs="Arial"/>
                      <w:color w:val="0000FF"/>
                      <w:sz w:val="18"/>
                      <w:szCs w:val="18"/>
                      <w:u w:val="single"/>
                      <w:shd w:val="clear" w:color="auto" w:fill="F4F4F5"/>
                      <w:lang w:eastAsia="ru-RU"/>
                    </w:rPr>
                  </w:pPr>
                </w:p>
                <w:p w:rsidR="006A4368" w:rsidRPr="009A26E6" w:rsidRDefault="006A4368" w:rsidP="003840A9">
                  <w:pPr>
                    <w:spacing w:after="0" w:line="240" w:lineRule="auto"/>
                    <w:ind w:right="599"/>
                    <w:rPr>
                      <w:rFonts w:ascii="Times New Roman" w:eastAsia="Times New Roman" w:hAnsi="Times New Roman" w:cs="Times New Roman"/>
                      <w:sz w:val="24"/>
                      <w:szCs w:val="24"/>
                      <w:lang w:eastAsia="ru-RU"/>
                    </w:rPr>
                  </w:pPr>
                  <w:r w:rsidRPr="009A26E6">
                    <w:rPr>
                      <w:rFonts w:ascii="Courier New" w:eastAsia="Times New Roman" w:hAnsi="Courier New" w:cs="Courier New"/>
                      <w:color w:val="000000"/>
                      <w:sz w:val="18"/>
                      <w:szCs w:val="18"/>
                      <w:lang w:eastAsia="ru-RU"/>
                    </w:rPr>
                    <w:t xml:space="preserve"> </w:t>
                  </w:r>
                </w:p>
              </w:tc>
            </w:tr>
            <w:tr w:rsidR="006A4368" w:rsidRPr="009A26E6" w:rsidTr="006A4368">
              <w:trPr>
                <w:tblCellSpacing w:w="15" w:type="dxa"/>
              </w:trPr>
              <w:tc>
                <w:tcPr>
                  <w:tcW w:w="0" w:type="auto"/>
                  <w:gridSpan w:val="2"/>
                  <w:vAlign w:val="center"/>
                </w:tcPr>
                <w:p w:rsidR="006A4368" w:rsidRPr="006A4368" w:rsidRDefault="009B2FCF" w:rsidP="00CC3309">
                  <w:pPr>
                    <w:spacing w:after="0" w:line="240" w:lineRule="auto"/>
                    <w:ind w:right="-169"/>
                    <w:jc w:val="both"/>
                    <w:rPr>
                      <w:rFonts w:ascii="Times New Roman" w:hAnsi="Times New Roman" w:cs="Times New Roman"/>
                      <w:b/>
                      <w:sz w:val="28"/>
                      <w:szCs w:val="28"/>
                    </w:rPr>
                  </w:pPr>
                  <w:hyperlink w:history="1">
                    <w:r w:rsidR="006A4368" w:rsidRPr="006A4368">
                      <w:rPr>
                        <w:rStyle w:val="a3"/>
                        <w:rFonts w:ascii="Times New Roman" w:hAnsi="Times New Roman" w:cs="Times New Roman"/>
                        <w:b/>
                        <w:sz w:val="28"/>
                        <w:szCs w:val="28"/>
                      </w:rPr>
                      <w:t xml:space="preserve">Институт присяжных заседателей будет применяться более широко </w:t>
                    </w:r>
                  </w:hyperlink>
                </w:p>
              </w:tc>
              <w:tc>
                <w:tcPr>
                  <w:tcW w:w="0" w:type="auto"/>
                  <w:vAlign w:val="center"/>
                </w:tcPr>
                <w:p w:rsidR="006A4368" w:rsidRPr="006A4368" w:rsidRDefault="006A4368" w:rsidP="003840A9">
                  <w:pPr>
                    <w:spacing w:after="0" w:line="240" w:lineRule="auto"/>
                    <w:ind w:right="599"/>
                    <w:jc w:val="both"/>
                    <w:rPr>
                      <w:rFonts w:ascii="Times New Roman" w:eastAsia="Times New Roman" w:hAnsi="Times New Roman" w:cs="Times New Roman"/>
                      <w:sz w:val="28"/>
                      <w:szCs w:val="28"/>
                      <w:lang w:eastAsia="ru-RU"/>
                    </w:rPr>
                  </w:pPr>
                </w:p>
              </w:tc>
            </w:tr>
            <w:tr w:rsidR="006A4368" w:rsidRPr="009A26E6" w:rsidTr="006A4368">
              <w:trPr>
                <w:tblCellSpacing w:w="15" w:type="dxa"/>
              </w:trPr>
              <w:tc>
                <w:tcPr>
                  <w:tcW w:w="0" w:type="auto"/>
                  <w:gridSpan w:val="2"/>
                  <w:vAlign w:val="center"/>
                </w:tcPr>
                <w:p w:rsidR="006A4368" w:rsidRDefault="009B2FCF" w:rsidP="00CC3309">
                  <w:pPr>
                    <w:spacing w:after="0" w:line="240" w:lineRule="auto"/>
                    <w:ind w:right="-169"/>
                    <w:jc w:val="both"/>
                    <w:rPr>
                      <w:rFonts w:ascii="Times New Roman" w:eastAsia="Times New Roman" w:hAnsi="Times New Roman" w:cs="Times New Roman"/>
                      <w:color w:val="0000FF"/>
                      <w:sz w:val="28"/>
                      <w:szCs w:val="28"/>
                      <w:u w:val="single"/>
                      <w:lang w:eastAsia="ru-RU"/>
                    </w:rPr>
                  </w:pPr>
                  <w:hyperlink r:id="rId21" w:history="1">
                    <w:r w:rsidR="006A4368" w:rsidRPr="006A4368">
                      <w:rPr>
                        <w:rFonts w:ascii="Times New Roman" w:eastAsia="Times New Roman" w:hAnsi="Times New Roman" w:cs="Times New Roman"/>
                        <w:color w:val="0000FF"/>
                        <w:sz w:val="28"/>
                        <w:szCs w:val="28"/>
                        <w:u w:val="single"/>
                        <w:lang w:eastAsia="ru-RU"/>
                      </w:rPr>
                      <w:t xml:space="preserve">Федеральный закон от 29 декабря 2017 г. № 467-ФЗ “О внесении изменений в статьи 30 и 31 Уголовно-процессуального кодекса Российской Федерации и статью 1 Федерального закона «О внесении изменений в Уголовно-процессуальный кодекс Российской Федерации в связи с расширением применения института присяжных заседателей» </w:t>
                    </w:r>
                  </w:hyperlink>
                </w:p>
                <w:p w:rsidR="006E69E7" w:rsidRPr="006A4368" w:rsidRDefault="006E69E7" w:rsidP="00CC3309">
                  <w:pPr>
                    <w:spacing w:after="0" w:line="240" w:lineRule="auto"/>
                    <w:ind w:right="-169"/>
                    <w:jc w:val="both"/>
                    <w:rPr>
                      <w:rFonts w:ascii="Times New Roman" w:eastAsia="Times New Roman" w:hAnsi="Times New Roman" w:cs="Times New Roman"/>
                      <w:sz w:val="28"/>
                      <w:szCs w:val="28"/>
                      <w:lang w:eastAsia="ru-RU"/>
                    </w:rPr>
                  </w:pPr>
                </w:p>
                <w:p w:rsidR="006E69E7" w:rsidRDefault="006A4368" w:rsidP="00CC3309">
                  <w:pPr>
                    <w:spacing w:after="0" w:line="240" w:lineRule="auto"/>
                    <w:ind w:right="-169"/>
                    <w:jc w:val="both"/>
                    <w:rPr>
                      <w:rFonts w:ascii="Times New Roman" w:eastAsia="Times New Roman" w:hAnsi="Times New Roman" w:cs="Times New Roman"/>
                      <w:color w:val="000000"/>
                      <w:sz w:val="28"/>
                      <w:szCs w:val="28"/>
                      <w:lang w:eastAsia="ru-RU"/>
                    </w:rPr>
                  </w:pPr>
                  <w:r w:rsidRPr="006A4368">
                    <w:rPr>
                      <w:rFonts w:ascii="Times New Roman" w:eastAsia="Times New Roman" w:hAnsi="Times New Roman" w:cs="Times New Roman"/>
                      <w:color w:val="000000"/>
                      <w:sz w:val="28"/>
                      <w:szCs w:val="28"/>
                      <w:lang w:eastAsia="ru-RU"/>
                    </w:rPr>
                    <w:t>Скорректирован УПК РФ.</w:t>
                  </w:r>
                </w:p>
                <w:p w:rsidR="006A4368" w:rsidRDefault="006A4368" w:rsidP="00CC3309">
                  <w:pPr>
                    <w:spacing w:after="0" w:line="240" w:lineRule="auto"/>
                    <w:ind w:right="-169"/>
                    <w:jc w:val="both"/>
                    <w:rPr>
                      <w:rFonts w:ascii="Times New Roman" w:eastAsia="Times New Roman" w:hAnsi="Times New Roman" w:cs="Times New Roman"/>
                      <w:color w:val="000000"/>
                      <w:sz w:val="28"/>
                      <w:szCs w:val="28"/>
                      <w:lang w:eastAsia="ru-RU"/>
                    </w:rPr>
                  </w:pPr>
                  <w:r w:rsidRPr="006A4368">
                    <w:rPr>
                      <w:rFonts w:ascii="Times New Roman" w:eastAsia="Times New Roman" w:hAnsi="Times New Roman" w:cs="Times New Roman"/>
                      <w:color w:val="000000"/>
                      <w:sz w:val="28"/>
                      <w:szCs w:val="28"/>
                      <w:lang w:eastAsia="ru-RU"/>
                    </w:rPr>
                    <w:t xml:space="preserve">Установлено, что по ходатайству обвиняемого некоторые уголовные дела рассматриваются судом первой инстанции в составе судьи районного суда, гарнизонного военного суда и коллегии из 6 присяжных заседателей. </w:t>
                  </w:r>
                  <w:r w:rsidRPr="006A4368">
                    <w:rPr>
                      <w:rFonts w:ascii="Times New Roman" w:eastAsia="Times New Roman" w:hAnsi="Times New Roman" w:cs="Times New Roman"/>
                      <w:sz w:val="28"/>
                      <w:szCs w:val="28"/>
                      <w:lang w:eastAsia="ru-RU"/>
                    </w:rPr>
                    <w:br/>
                  </w:r>
                  <w:proofErr w:type="gramStart"/>
                  <w:r w:rsidRPr="006A4368">
                    <w:rPr>
                      <w:rFonts w:ascii="Times New Roman" w:eastAsia="Times New Roman" w:hAnsi="Times New Roman" w:cs="Times New Roman"/>
                      <w:color w:val="000000"/>
                      <w:sz w:val="28"/>
                      <w:szCs w:val="28"/>
                      <w:lang w:eastAsia="ru-RU"/>
                    </w:rPr>
                    <w:t>В перечень дел входят убийства с отягчающими обстоятельствами; производство, сбыт или пересылка наркотиков в особо крупном размере; контрабанда наркотиков с отягчающими обстоятельствами; пиратство; посягательство на жизнь лица, осуществляющего правосудие или предварительное расследование, сотрудника правоохранительного органа; геноцид, по которым в качестве наиболее строгого вида наказания не могут быть назначены пожизненное лишение свободы или смертная казнь.</w:t>
                  </w:r>
                  <w:proofErr w:type="gramEnd"/>
                  <w:r w:rsidRPr="006A4368">
                    <w:rPr>
                      <w:rFonts w:ascii="Times New Roman" w:eastAsia="Times New Roman" w:hAnsi="Times New Roman" w:cs="Times New Roman"/>
                      <w:color w:val="000000"/>
                      <w:sz w:val="28"/>
                      <w:szCs w:val="28"/>
                      <w:lang w:eastAsia="ru-RU"/>
                    </w:rPr>
                    <w:t xml:space="preserve"> Также это неквалифицированное убийство и умышленное причинение тяжкого вреда здоровью, повлекшее по неосторожности смерть потерпевшего (кроме дел о преступлениях, совершенных несовершеннолетними).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Пересмотрен перечень дел, подсудных верховному суду республики, краевому или областному суду, суду города федерального значения, автономной области, автономного округа, окружному (флотскому) военному суду.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Указанные изменения вступают в силу с 01.06.2018. </w:t>
                  </w:r>
                </w:p>
                <w:p w:rsidR="006A4368" w:rsidRPr="006A4368" w:rsidRDefault="006A4368" w:rsidP="00CC3309">
                  <w:pPr>
                    <w:spacing w:after="0" w:line="240" w:lineRule="auto"/>
                    <w:ind w:right="-169"/>
                    <w:jc w:val="both"/>
                    <w:rPr>
                      <w:rFonts w:ascii="Times New Roman" w:eastAsia="Times New Roman" w:hAnsi="Times New Roman" w:cs="Times New Roman"/>
                      <w:sz w:val="28"/>
                      <w:szCs w:val="28"/>
                      <w:lang w:eastAsia="ru-RU"/>
                    </w:rPr>
                  </w:pPr>
                </w:p>
              </w:tc>
              <w:tc>
                <w:tcPr>
                  <w:tcW w:w="0" w:type="auto"/>
                  <w:vAlign w:val="center"/>
                </w:tcPr>
                <w:p w:rsidR="006A4368" w:rsidRPr="006A4368" w:rsidRDefault="006A4368" w:rsidP="003840A9">
                  <w:pPr>
                    <w:spacing w:after="0" w:line="240" w:lineRule="auto"/>
                    <w:ind w:right="599"/>
                    <w:jc w:val="both"/>
                    <w:rPr>
                      <w:rFonts w:ascii="Times New Roman" w:eastAsia="Times New Roman" w:hAnsi="Times New Roman" w:cs="Times New Roman"/>
                      <w:sz w:val="28"/>
                      <w:szCs w:val="28"/>
                      <w:lang w:eastAsia="ru-RU"/>
                    </w:rPr>
                  </w:pPr>
                </w:p>
              </w:tc>
            </w:tr>
            <w:tr w:rsidR="006A4368" w:rsidRPr="009A26E6" w:rsidTr="006A4368">
              <w:trPr>
                <w:tblCellSpacing w:w="15" w:type="dxa"/>
              </w:trPr>
              <w:tc>
                <w:tcPr>
                  <w:tcW w:w="0" w:type="auto"/>
                  <w:gridSpan w:val="2"/>
                  <w:vAlign w:val="center"/>
                </w:tcPr>
                <w:p w:rsidR="006A4368" w:rsidRPr="006A4368" w:rsidRDefault="009B2FCF" w:rsidP="00CC3309">
                  <w:pPr>
                    <w:spacing w:after="0" w:line="240" w:lineRule="auto"/>
                    <w:ind w:right="-27"/>
                    <w:jc w:val="both"/>
                    <w:rPr>
                      <w:rFonts w:ascii="Times New Roman" w:eastAsia="Times New Roman" w:hAnsi="Times New Roman" w:cs="Times New Roman"/>
                      <w:sz w:val="28"/>
                      <w:szCs w:val="28"/>
                      <w:lang w:eastAsia="ru-RU"/>
                    </w:rPr>
                  </w:pPr>
                  <w:hyperlink w:history="1">
                    <w:r w:rsidR="006A4368" w:rsidRPr="006A4368">
                      <w:rPr>
                        <w:rFonts w:ascii="Times New Roman" w:eastAsia="Times New Roman" w:hAnsi="Times New Roman" w:cs="Times New Roman"/>
                        <w:b/>
                        <w:bCs/>
                        <w:color w:val="0000FF"/>
                        <w:sz w:val="28"/>
                        <w:szCs w:val="28"/>
                        <w:u w:val="single"/>
                        <w:lang w:eastAsia="ru-RU"/>
                      </w:rPr>
                      <w:t xml:space="preserve">Сбыт наркотиков на территории воинской части будет караться строже </w:t>
                    </w:r>
                  </w:hyperlink>
                </w:p>
              </w:tc>
              <w:tc>
                <w:tcPr>
                  <w:tcW w:w="0" w:type="auto"/>
                  <w:vAlign w:val="center"/>
                </w:tcPr>
                <w:p w:rsidR="006A4368" w:rsidRPr="006A4368" w:rsidRDefault="006A4368" w:rsidP="00CC3309">
                  <w:pPr>
                    <w:spacing w:after="0" w:line="240" w:lineRule="auto"/>
                    <w:ind w:right="-27"/>
                    <w:jc w:val="both"/>
                    <w:rPr>
                      <w:rFonts w:ascii="Times New Roman" w:eastAsia="Times New Roman" w:hAnsi="Times New Roman" w:cs="Times New Roman"/>
                      <w:sz w:val="28"/>
                      <w:szCs w:val="28"/>
                      <w:lang w:eastAsia="ru-RU"/>
                    </w:rPr>
                  </w:pPr>
                </w:p>
              </w:tc>
            </w:tr>
            <w:tr w:rsidR="006A4368" w:rsidRPr="009A26E6" w:rsidTr="006A4368">
              <w:trPr>
                <w:tblCellSpacing w:w="15" w:type="dxa"/>
              </w:trPr>
              <w:tc>
                <w:tcPr>
                  <w:tcW w:w="0" w:type="auto"/>
                  <w:gridSpan w:val="2"/>
                  <w:vAlign w:val="center"/>
                </w:tcPr>
                <w:p w:rsidR="006A4368" w:rsidRPr="006A4368" w:rsidRDefault="009B2FCF" w:rsidP="00CC3309">
                  <w:pPr>
                    <w:spacing w:after="0" w:line="240" w:lineRule="auto"/>
                    <w:ind w:right="-27"/>
                    <w:jc w:val="both"/>
                    <w:rPr>
                      <w:rFonts w:ascii="Times New Roman" w:eastAsia="Times New Roman" w:hAnsi="Times New Roman" w:cs="Times New Roman"/>
                      <w:sz w:val="28"/>
                      <w:szCs w:val="28"/>
                      <w:lang w:eastAsia="ru-RU"/>
                    </w:rPr>
                  </w:pPr>
                  <w:hyperlink r:id="rId22" w:history="1">
                    <w:r w:rsidR="006A4368" w:rsidRPr="006A4368">
                      <w:rPr>
                        <w:rFonts w:ascii="Times New Roman" w:eastAsia="Times New Roman" w:hAnsi="Times New Roman" w:cs="Times New Roman"/>
                        <w:color w:val="0000FF"/>
                        <w:sz w:val="28"/>
                        <w:szCs w:val="28"/>
                        <w:u w:val="single"/>
                        <w:lang w:eastAsia="ru-RU"/>
                      </w:rPr>
                      <w:t xml:space="preserve">Федеральный закон от 31 декабря 2017 г. № 494-ФЗ “О внесении изменения в статью 228.1 Уголовного кодекса Российской Федерации” (не вступил в силу) </w:t>
                    </w:r>
                  </w:hyperlink>
                </w:p>
                <w:p w:rsidR="006A4368" w:rsidRDefault="006A4368" w:rsidP="00CC3309">
                  <w:pPr>
                    <w:spacing w:after="0" w:line="240" w:lineRule="auto"/>
                    <w:ind w:right="-27"/>
                    <w:jc w:val="both"/>
                    <w:rPr>
                      <w:rFonts w:ascii="Times New Roman" w:eastAsia="Times New Roman" w:hAnsi="Times New Roman" w:cs="Times New Roman"/>
                      <w:color w:val="000000"/>
                      <w:sz w:val="28"/>
                      <w:szCs w:val="28"/>
                      <w:lang w:eastAsia="ru-RU"/>
                    </w:rPr>
                  </w:pPr>
                  <w:r w:rsidRPr="006A4368">
                    <w:rPr>
                      <w:rFonts w:ascii="Times New Roman" w:eastAsia="Times New Roman" w:hAnsi="Times New Roman" w:cs="Times New Roman"/>
                      <w:color w:val="000000"/>
                      <w:sz w:val="28"/>
                      <w:szCs w:val="28"/>
                      <w:lang w:eastAsia="ru-RU"/>
                    </w:rPr>
                    <w:t xml:space="preserve">Скорректирован УК РФ.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Незаконные производство, сбыт или пересылка наркотических средств, психотропных веществ или их аналогов, а также незаконные сбыт или пересылка растений либо их частей, содержащих наркотические средства или психотропные вещества, наказываются лишением свободы на срок от 4 до 8 лет с ограничением свободы на срок до 1 года либо без такового. </w:t>
                  </w:r>
                  <w:r w:rsidRPr="006A4368">
                    <w:rPr>
                      <w:rFonts w:ascii="Times New Roman" w:eastAsia="Times New Roman" w:hAnsi="Times New Roman" w:cs="Times New Roman"/>
                      <w:sz w:val="28"/>
                      <w:szCs w:val="28"/>
                      <w:lang w:eastAsia="ru-RU"/>
                    </w:rPr>
                    <w:br/>
                  </w:r>
                  <w:proofErr w:type="gramStart"/>
                  <w:r w:rsidRPr="006A4368">
                    <w:rPr>
                      <w:rFonts w:ascii="Times New Roman" w:eastAsia="Times New Roman" w:hAnsi="Times New Roman" w:cs="Times New Roman"/>
                      <w:color w:val="000000"/>
                      <w:sz w:val="28"/>
                      <w:szCs w:val="28"/>
                      <w:lang w:eastAsia="ru-RU"/>
                    </w:rPr>
                    <w:t xml:space="preserve">При этом в некоторых случаях сбыт наказывается лишением свободы на срок от 5 до 12 лет со штрафом в размере до 500 тыс. руб. или в размере </w:t>
                  </w:r>
                  <w:r w:rsidRPr="006A4368">
                    <w:rPr>
                      <w:rFonts w:ascii="Times New Roman" w:eastAsia="Times New Roman" w:hAnsi="Times New Roman" w:cs="Times New Roman"/>
                      <w:color w:val="000000"/>
                      <w:sz w:val="28"/>
                      <w:szCs w:val="28"/>
                      <w:lang w:eastAsia="ru-RU"/>
                    </w:rPr>
                    <w:lastRenderedPageBreak/>
                    <w:t>зарплаты или иного дохода осужденного за период до 3 лет либо без такового и с ограничением свободы на срок до 1 года либо без такового.</w:t>
                  </w:r>
                  <w:proofErr w:type="gramEnd"/>
                  <w:r w:rsidRPr="006A4368">
                    <w:rPr>
                      <w:rFonts w:ascii="Times New Roman" w:eastAsia="Times New Roman" w:hAnsi="Times New Roman" w:cs="Times New Roman"/>
                      <w:color w:val="000000"/>
                      <w:sz w:val="28"/>
                      <w:szCs w:val="28"/>
                      <w:lang w:eastAsia="ru-RU"/>
                    </w:rPr>
                    <w:t xml:space="preserve">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В частности, речь идет о сбыте в СИЗО, исправительном учреждении, административном здании, сооружении административного назначения, образовательной организации, на объектах спорта, ж/д,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Поправками сюда же отнесен сбыт на территории воинской части.</w:t>
                  </w:r>
                </w:p>
                <w:p w:rsidR="006E69E7" w:rsidRDefault="006E69E7" w:rsidP="00CC3309">
                  <w:pPr>
                    <w:spacing w:after="0" w:line="240" w:lineRule="auto"/>
                    <w:ind w:right="-27"/>
                    <w:jc w:val="both"/>
                    <w:rPr>
                      <w:rFonts w:ascii="Times New Roman" w:eastAsia="Times New Roman" w:hAnsi="Times New Roman" w:cs="Times New Roman"/>
                      <w:color w:val="000000"/>
                      <w:sz w:val="28"/>
                      <w:szCs w:val="28"/>
                      <w:lang w:eastAsia="ru-RU"/>
                    </w:rPr>
                  </w:pPr>
                </w:p>
                <w:p w:rsidR="006A4368" w:rsidRPr="006A4368" w:rsidRDefault="006A4368" w:rsidP="00CC3309">
                  <w:pPr>
                    <w:spacing w:after="0" w:line="240" w:lineRule="auto"/>
                    <w:ind w:right="-27"/>
                    <w:jc w:val="both"/>
                    <w:rPr>
                      <w:rFonts w:ascii="Times New Roman" w:eastAsia="Times New Roman" w:hAnsi="Times New Roman" w:cs="Times New Roman"/>
                      <w:sz w:val="28"/>
                      <w:szCs w:val="28"/>
                      <w:lang w:eastAsia="ru-RU"/>
                    </w:rPr>
                  </w:pPr>
                  <w:r w:rsidRPr="006A4368">
                    <w:rPr>
                      <w:rFonts w:ascii="Times New Roman" w:eastAsia="Times New Roman" w:hAnsi="Times New Roman" w:cs="Times New Roman"/>
                      <w:color w:val="000000"/>
                      <w:sz w:val="28"/>
                      <w:szCs w:val="28"/>
                      <w:lang w:eastAsia="ru-RU"/>
                    </w:rPr>
                    <w:t xml:space="preserve"> </w:t>
                  </w:r>
                </w:p>
              </w:tc>
              <w:tc>
                <w:tcPr>
                  <w:tcW w:w="0" w:type="auto"/>
                  <w:vAlign w:val="center"/>
                </w:tcPr>
                <w:p w:rsidR="006A4368" w:rsidRPr="006A4368" w:rsidRDefault="006A4368" w:rsidP="00CC3309">
                  <w:pPr>
                    <w:spacing w:after="0" w:line="240" w:lineRule="auto"/>
                    <w:ind w:right="-27"/>
                    <w:jc w:val="both"/>
                    <w:rPr>
                      <w:rFonts w:ascii="Times New Roman" w:eastAsia="Times New Roman" w:hAnsi="Times New Roman" w:cs="Times New Roman"/>
                      <w:sz w:val="28"/>
                      <w:szCs w:val="28"/>
                      <w:lang w:eastAsia="ru-RU"/>
                    </w:rPr>
                  </w:pPr>
                </w:p>
              </w:tc>
            </w:tr>
            <w:tr w:rsidR="006A4368" w:rsidRPr="009A26E6" w:rsidTr="006A4368">
              <w:trPr>
                <w:tblCellSpacing w:w="15" w:type="dxa"/>
              </w:trPr>
              <w:tc>
                <w:tcPr>
                  <w:tcW w:w="0" w:type="auto"/>
                  <w:gridSpan w:val="2"/>
                  <w:vAlign w:val="center"/>
                </w:tcPr>
                <w:p w:rsidR="006A4368" w:rsidRPr="006A4368" w:rsidRDefault="009B2FCF" w:rsidP="00CC3309">
                  <w:pPr>
                    <w:spacing w:after="0" w:line="240" w:lineRule="auto"/>
                    <w:ind w:right="-27"/>
                    <w:jc w:val="both"/>
                    <w:rPr>
                      <w:rFonts w:ascii="Times New Roman" w:eastAsia="Times New Roman" w:hAnsi="Times New Roman" w:cs="Times New Roman"/>
                      <w:sz w:val="28"/>
                      <w:szCs w:val="28"/>
                      <w:lang w:eastAsia="ru-RU"/>
                    </w:rPr>
                  </w:pPr>
                  <w:hyperlink w:history="1">
                    <w:r w:rsidR="006A4368" w:rsidRPr="006A4368">
                      <w:rPr>
                        <w:rFonts w:ascii="Times New Roman" w:eastAsia="Times New Roman" w:hAnsi="Times New Roman" w:cs="Times New Roman"/>
                        <w:b/>
                        <w:bCs/>
                        <w:color w:val="0000FF"/>
                        <w:sz w:val="28"/>
                        <w:szCs w:val="28"/>
                        <w:u w:val="single"/>
                        <w:lang w:eastAsia="ru-RU"/>
                      </w:rPr>
                      <w:t xml:space="preserve">Вербовщиков и спонсоров террористов ждет пожизненное заключение </w:t>
                    </w:r>
                  </w:hyperlink>
                </w:p>
              </w:tc>
              <w:tc>
                <w:tcPr>
                  <w:tcW w:w="0" w:type="auto"/>
                  <w:vAlign w:val="center"/>
                </w:tcPr>
                <w:p w:rsidR="006A4368" w:rsidRPr="006A4368" w:rsidRDefault="006A4368" w:rsidP="00CC3309">
                  <w:pPr>
                    <w:spacing w:after="0" w:line="240" w:lineRule="auto"/>
                    <w:ind w:right="-27"/>
                    <w:jc w:val="both"/>
                    <w:rPr>
                      <w:rFonts w:ascii="Times New Roman" w:eastAsia="Times New Roman" w:hAnsi="Times New Roman" w:cs="Times New Roman"/>
                      <w:sz w:val="28"/>
                      <w:szCs w:val="28"/>
                      <w:lang w:eastAsia="ru-RU"/>
                    </w:rPr>
                  </w:pPr>
                </w:p>
              </w:tc>
            </w:tr>
            <w:tr w:rsidR="006A4368" w:rsidRPr="009A26E6" w:rsidTr="006A4368">
              <w:trPr>
                <w:tblCellSpacing w:w="15" w:type="dxa"/>
              </w:trPr>
              <w:tc>
                <w:tcPr>
                  <w:tcW w:w="0" w:type="auto"/>
                  <w:gridSpan w:val="2"/>
                  <w:vAlign w:val="center"/>
                </w:tcPr>
                <w:p w:rsidR="006A4368" w:rsidRPr="006A4368" w:rsidRDefault="009B2FCF" w:rsidP="00CC3309">
                  <w:pPr>
                    <w:spacing w:after="0" w:line="240" w:lineRule="auto"/>
                    <w:ind w:right="-27"/>
                    <w:jc w:val="both"/>
                    <w:rPr>
                      <w:rFonts w:ascii="Times New Roman" w:eastAsia="Times New Roman" w:hAnsi="Times New Roman" w:cs="Times New Roman"/>
                      <w:sz w:val="28"/>
                      <w:szCs w:val="28"/>
                      <w:lang w:eastAsia="ru-RU"/>
                    </w:rPr>
                  </w:pPr>
                  <w:hyperlink r:id="rId23" w:history="1">
                    <w:r w:rsidR="006A4368" w:rsidRPr="006A4368">
                      <w:rPr>
                        <w:rFonts w:ascii="Times New Roman" w:eastAsia="Times New Roman" w:hAnsi="Times New Roman" w:cs="Times New Roman"/>
                        <w:color w:val="0000FF"/>
                        <w:sz w:val="28"/>
                        <w:szCs w:val="28"/>
                        <w:u w:val="single"/>
                        <w:lang w:eastAsia="ru-RU"/>
                      </w:rPr>
                      <w:t xml:space="preserve">Федеральный закон от 29 декабря 2017 г. № 445-ФЗ “О внесении изменений в Уголовный кодекс Российской Федерации в целях совершенствования мер противодействия терроризму” </w:t>
                    </w:r>
                  </w:hyperlink>
                </w:p>
                <w:p w:rsidR="006A4368" w:rsidRDefault="006A4368" w:rsidP="00CC3309">
                  <w:pPr>
                    <w:spacing w:after="0" w:line="240" w:lineRule="auto"/>
                    <w:ind w:right="-27"/>
                    <w:jc w:val="both"/>
                    <w:rPr>
                      <w:rFonts w:ascii="Times New Roman" w:eastAsia="Times New Roman" w:hAnsi="Times New Roman" w:cs="Times New Roman"/>
                      <w:color w:val="000000"/>
                      <w:sz w:val="28"/>
                      <w:szCs w:val="28"/>
                      <w:lang w:eastAsia="ru-RU"/>
                    </w:rPr>
                  </w:pPr>
                  <w:r w:rsidRPr="006A4368">
                    <w:rPr>
                      <w:rFonts w:ascii="Times New Roman" w:eastAsia="Times New Roman" w:hAnsi="Times New Roman" w:cs="Times New Roman"/>
                      <w:color w:val="000000"/>
                      <w:sz w:val="28"/>
                      <w:szCs w:val="28"/>
                      <w:lang w:eastAsia="ru-RU"/>
                    </w:rPr>
                    <w:t xml:space="preserve">Усилена уголовная ответственность за склонение, вербовку и (или) иное вовлечение лица в совершение преступлений террористической направленности, а также за вооружение или подготовку лица в целях совершения таких преступлений, за финансирование терроризма.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За указанные деяния предусмотрена санкция в виде лишения свободы на срок от 8 до 15 лет со штрафом в размере от 300 до 700 тыс. руб. либо в размере заработной платы или иного дохода осужденного за период от 2 до 4 лет либо без такового, либо на пожизненный срок.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Ранее указанные преступления карались лишением свободы на срок от 5 до 10 лет со штрафом в размере до 500 тыс. руб. либо в размере заработной платы или иного дохода осужденного за период до 3 лет либо без такового.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Кроме того, к уголовной ответственности теперь будут привлекать не только за публичные призывы к осуществлению террористической деятельности и публичное оправдание терроризма, но и за его пропаганду. </w:t>
                  </w:r>
                  <w:proofErr w:type="gramStart"/>
                  <w:r w:rsidRPr="006A4368">
                    <w:rPr>
                      <w:rFonts w:ascii="Times New Roman" w:eastAsia="Times New Roman" w:hAnsi="Times New Roman" w:cs="Times New Roman"/>
                      <w:color w:val="000000"/>
                      <w:sz w:val="28"/>
                      <w:szCs w:val="28"/>
                      <w:lang w:eastAsia="ru-RU"/>
                    </w:rPr>
                    <w:t>Под последней понимается распространение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roofErr w:type="gramEnd"/>
                  <w:r w:rsidRPr="006A4368">
                    <w:rPr>
                      <w:rFonts w:ascii="Times New Roman" w:eastAsia="Times New Roman" w:hAnsi="Times New Roman" w:cs="Times New Roman"/>
                      <w:color w:val="000000"/>
                      <w:sz w:val="28"/>
                      <w:szCs w:val="28"/>
                      <w:lang w:eastAsia="ru-RU"/>
                    </w:rPr>
                    <w:t xml:space="preserve">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Поправками введено более строгое наказание и за ряд других преступлений террористической направленности.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Федеральный закон вступает в силу со дня его официального опубликования. </w:t>
                  </w:r>
                </w:p>
                <w:p w:rsidR="006A4368" w:rsidRPr="006A4368" w:rsidRDefault="006A4368" w:rsidP="00CC3309">
                  <w:pPr>
                    <w:spacing w:after="0" w:line="240" w:lineRule="auto"/>
                    <w:ind w:right="-27"/>
                    <w:jc w:val="both"/>
                    <w:rPr>
                      <w:rFonts w:ascii="Times New Roman" w:eastAsia="Times New Roman" w:hAnsi="Times New Roman" w:cs="Times New Roman"/>
                      <w:sz w:val="28"/>
                      <w:szCs w:val="28"/>
                      <w:lang w:eastAsia="ru-RU"/>
                    </w:rPr>
                  </w:pPr>
                </w:p>
              </w:tc>
              <w:tc>
                <w:tcPr>
                  <w:tcW w:w="0" w:type="auto"/>
                  <w:vAlign w:val="center"/>
                </w:tcPr>
                <w:p w:rsidR="006A4368" w:rsidRPr="006A4368" w:rsidRDefault="006A4368" w:rsidP="00CC3309">
                  <w:pPr>
                    <w:spacing w:after="0" w:line="240" w:lineRule="auto"/>
                    <w:ind w:right="-27"/>
                    <w:jc w:val="both"/>
                    <w:rPr>
                      <w:rFonts w:ascii="Times New Roman" w:eastAsia="Times New Roman" w:hAnsi="Times New Roman" w:cs="Times New Roman"/>
                      <w:sz w:val="28"/>
                      <w:szCs w:val="28"/>
                      <w:lang w:eastAsia="ru-RU"/>
                    </w:rPr>
                  </w:pPr>
                </w:p>
              </w:tc>
            </w:tr>
          </w:tbl>
          <w:p w:rsidR="00FD15EA" w:rsidRPr="00FD15EA" w:rsidRDefault="00FD15EA" w:rsidP="003840A9">
            <w:pPr>
              <w:spacing w:after="0" w:line="240" w:lineRule="auto"/>
              <w:ind w:right="599"/>
              <w:jc w:val="both"/>
              <w:rPr>
                <w:rFonts w:ascii="Times New Roman" w:eastAsia="Times New Roman" w:hAnsi="Times New Roman" w:cs="Times New Roman"/>
                <w:sz w:val="28"/>
                <w:szCs w:val="28"/>
                <w:lang w:eastAsia="ru-RU"/>
              </w:rPr>
            </w:pPr>
          </w:p>
        </w:tc>
      </w:tr>
      <w:tr w:rsidR="006A4368" w:rsidRPr="009A26E6" w:rsidTr="00C16E81">
        <w:trPr>
          <w:gridAfter w:val="1"/>
          <w:tblCellSpacing w:w="15" w:type="dxa"/>
        </w:trPr>
        <w:tc>
          <w:tcPr>
            <w:tcW w:w="0" w:type="auto"/>
            <w:gridSpan w:val="4"/>
            <w:vAlign w:val="center"/>
          </w:tcPr>
          <w:p w:rsidR="006A4368" w:rsidRPr="006A4368" w:rsidRDefault="006A4368" w:rsidP="003840A9">
            <w:pPr>
              <w:spacing w:after="0" w:line="240" w:lineRule="auto"/>
              <w:jc w:val="both"/>
              <w:rPr>
                <w:rFonts w:ascii="Times New Roman" w:hAnsi="Times New Roman" w:cs="Times New Roman"/>
                <w:sz w:val="28"/>
                <w:szCs w:val="28"/>
              </w:rPr>
            </w:pPr>
          </w:p>
        </w:tc>
        <w:tc>
          <w:tcPr>
            <w:tcW w:w="0" w:type="auto"/>
            <w:gridSpan w:val="4"/>
            <w:vAlign w:val="center"/>
          </w:tcPr>
          <w:p w:rsidR="006A4368" w:rsidRPr="006A4368" w:rsidRDefault="006A4368" w:rsidP="003840A9">
            <w:pPr>
              <w:spacing w:after="0" w:line="240" w:lineRule="auto"/>
              <w:jc w:val="both"/>
              <w:rPr>
                <w:rFonts w:ascii="Times New Roman" w:eastAsia="Times New Roman" w:hAnsi="Times New Roman" w:cs="Times New Roman"/>
                <w:sz w:val="28"/>
                <w:szCs w:val="28"/>
                <w:lang w:eastAsia="ru-RU"/>
              </w:rPr>
            </w:pPr>
          </w:p>
        </w:tc>
      </w:tr>
      <w:tr w:rsidR="006A4368" w:rsidRPr="009A26E6" w:rsidTr="00C16E81">
        <w:trPr>
          <w:gridBefore w:val="1"/>
          <w:gridAfter w:val="2"/>
          <w:tblCellSpacing w:w="15" w:type="dxa"/>
        </w:trPr>
        <w:tc>
          <w:tcPr>
            <w:tcW w:w="0" w:type="auto"/>
            <w:gridSpan w:val="6"/>
            <w:vAlign w:val="center"/>
          </w:tcPr>
          <w:tbl>
            <w:tblPr>
              <w:tblW w:w="0" w:type="auto"/>
              <w:tblCellSpacing w:w="15" w:type="dxa"/>
              <w:tblCellMar>
                <w:top w:w="15" w:type="dxa"/>
                <w:left w:w="15" w:type="dxa"/>
                <w:bottom w:w="15" w:type="dxa"/>
                <w:right w:w="15" w:type="dxa"/>
              </w:tblCellMar>
              <w:tblLook w:val="04A0"/>
            </w:tblPr>
            <w:tblGrid>
              <w:gridCol w:w="9914"/>
              <w:gridCol w:w="45"/>
            </w:tblGrid>
            <w:tr w:rsidR="006A4368" w:rsidRPr="006A4368" w:rsidTr="0005513A">
              <w:trPr>
                <w:gridAfter w:val="1"/>
                <w:tblCellSpacing w:w="15" w:type="dxa"/>
              </w:trPr>
              <w:tc>
                <w:tcPr>
                  <w:tcW w:w="0" w:type="auto"/>
                  <w:vAlign w:val="center"/>
                  <w:hideMark/>
                </w:tcPr>
                <w:p w:rsidR="006A4368" w:rsidRPr="006A4368" w:rsidRDefault="009B2FCF" w:rsidP="00CC3309">
                  <w:pPr>
                    <w:spacing w:after="0" w:line="240" w:lineRule="auto"/>
                    <w:ind w:right="602"/>
                    <w:jc w:val="both"/>
                    <w:rPr>
                      <w:rFonts w:ascii="Times New Roman" w:eastAsia="Times New Roman" w:hAnsi="Times New Roman" w:cs="Times New Roman"/>
                      <w:sz w:val="28"/>
                      <w:szCs w:val="28"/>
                      <w:lang w:eastAsia="ru-RU"/>
                    </w:rPr>
                  </w:pPr>
                  <w:hyperlink w:history="1">
                    <w:r w:rsidR="006A4368" w:rsidRPr="006A4368">
                      <w:rPr>
                        <w:rFonts w:ascii="Times New Roman" w:eastAsia="Times New Roman" w:hAnsi="Times New Roman" w:cs="Times New Roman"/>
                        <w:b/>
                        <w:bCs/>
                        <w:color w:val="0000FF"/>
                        <w:sz w:val="28"/>
                        <w:szCs w:val="28"/>
                        <w:u w:val="single"/>
                        <w:lang w:eastAsia="ru-RU"/>
                      </w:rPr>
                      <w:t xml:space="preserve">Выселить семью с ребенком-инвалидом не получится! </w:t>
                    </w:r>
                  </w:hyperlink>
                </w:p>
              </w:tc>
            </w:tr>
            <w:tr w:rsidR="006A4368" w:rsidRPr="009A26E6" w:rsidTr="0005513A">
              <w:trPr>
                <w:tblCellSpacing w:w="15" w:type="dxa"/>
              </w:trPr>
              <w:tc>
                <w:tcPr>
                  <w:tcW w:w="0" w:type="auto"/>
                  <w:gridSpan w:val="2"/>
                  <w:vAlign w:val="center"/>
                  <w:hideMark/>
                </w:tcPr>
                <w:p w:rsidR="006A4368" w:rsidRPr="006A4368" w:rsidRDefault="006A4368" w:rsidP="00CC3309">
                  <w:pPr>
                    <w:spacing w:after="0" w:line="240" w:lineRule="auto"/>
                    <w:ind w:right="602"/>
                    <w:jc w:val="both"/>
                    <w:rPr>
                      <w:rFonts w:ascii="Times New Roman" w:eastAsia="Times New Roman" w:hAnsi="Times New Roman" w:cs="Times New Roman"/>
                      <w:sz w:val="28"/>
                      <w:szCs w:val="28"/>
                      <w:lang w:eastAsia="ru-RU"/>
                    </w:rPr>
                  </w:pPr>
                  <w:r w:rsidRPr="006A4368">
                    <w:rPr>
                      <w:rFonts w:ascii="Times New Roman" w:eastAsia="Times New Roman" w:hAnsi="Times New Roman" w:cs="Times New Roman"/>
                      <w:color w:val="0000FF"/>
                      <w:sz w:val="28"/>
                      <w:szCs w:val="28"/>
                      <w:u w:val="single"/>
                      <w:lang w:eastAsia="ru-RU"/>
                    </w:rPr>
                    <w:t xml:space="preserve">Федеральный закон от 31 декабря 2017 г. № 488-ФЗ “О внесении изменения в статью 103 Жилищного кодекса Российской Федерации” </w:t>
                  </w:r>
                </w:p>
                <w:p w:rsidR="006A4368" w:rsidRDefault="006A4368" w:rsidP="00CC3309">
                  <w:pPr>
                    <w:spacing w:after="0" w:line="240" w:lineRule="auto"/>
                    <w:ind w:right="602"/>
                    <w:jc w:val="both"/>
                    <w:rPr>
                      <w:rFonts w:ascii="Times New Roman" w:eastAsia="Times New Roman" w:hAnsi="Times New Roman" w:cs="Times New Roman"/>
                      <w:color w:val="000000"/>
                      <w:sz w:val="28"/>
                      <w:szCs w:val="28"/>
                      <w:lang w:eastAsia="ru-RU"/>
                    </w:rPr>
                  </w:pPr>
                  <w:r w:rsidRPr="006A4368">
                    <w:rPr>
                      <w:rFonts w:ascii="Times New Roman" w:eastAsia="Times New Roman" w:hAnsi="Times New Roman" w:cs="Times New Roman"/>
                      <w:color w:val="000000"/>
                      <w:sz w:val="28"/>
                      <w:szCs w:val="28"/>
                      <w:lang w:eastAsia="ru-RU"/>
                    </w:rPr>
                    <w:t xml:space="preserve">Расширен перечень лиц, которые не могут быть выселены из общежитий и </w:t>
                  </w:r>
                  <w:r w:rsidRPr="006A4368">
                    <w:rPr>
                      <w:rFonts w:ascii="Times New Roman" w:eastAsia="Times New Roman" w:hAnsi="Times New Roman" w:cs="Times New Roman"/>
                      <w:color w:val="000000"/>
                      <w:sz w:val="28"/>
                      <w:szCs w:val="28"/>
                      <w:lang w:eastAsia="ru-RU"/>
                    </w:rPr>
                    <w:lastRenderedPageBreak/>
                    <w:t xml:space="preserve">служебных жилых помещений без предоставления другого жилья.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Запрет на такое выселение теперь распространяется также на семьи с детьми-инвалидами, инвалидами с детства. </w:t>
                  </w:r>
                </w:p>
                <w:p w:rsidR="006A4368" w:rsidRPr="006A4368" w:rsidRDefault="006A4368" w:rsidP="00CC3309">
                  <w:pPr>
                    <w:spacing w:after="0" w:line="240" w:lineRule="auto"/>
                    <w:ind w:right="602"/>
                    <w:jc w:val="both"/>
                    <w:rPr>
                      <w:rFonts w:ascii="Times New Roman" w:eastAsia="Times New Roman" w:hAnsi="Times New Roman" w:cs="Times New Roman"/>
                      <w:sz w:val="28"/>
                      <w:szCs w:val="28"/>
                      <w:lang w:eastAsia="ru-RU"/>
                    </w:rPr>
                  </w:pPr>
                </w:p>
              </w:tc>
            </w:tr>
            <w:tr w:rsidR="006A4368" w:rsidRPr="006A4368" w:rsidTr="0005513A">
              <w:trPr>
                <w:gridAfter w:val="1"/>
                <w:tblCellSpacing w:w="15" w:type="dxa"/>
              </w:trPr>
              <w:tc>
                <w:tcPr>
                  <w:tcW w:w="0" w:type="auto"/>
                  <w:vAlign w:val="center"/>
                  <w:hideMark/>
                </w:tcPr>
                <w:p w:rsidR="006A4368" w:rsidRPr="006A4368" w:rsidRDefault="009B2FCF" w:rsidP="00CC3309">
                  <w:pPr>
                    <w:spacing w:after="0" w:line="240" w:lineRule="auto"/>
                    <w:ind w:right="557"/>
                    <w:jc w:val="both"/>
                    <w:rPr>
                      <w:rFonts w:ascii="Times New Roman" w:eastAsia="Times New Roman" w:hAnsi="Times New Roman" w:cs="Times New Roman"/>
                      <w:sz w:val="28"/>
                      <w:szCs w:val="28"/>
                      <w:lang w:eastAsia="ru-RU"/>
                    </w:rPr>
                  </w:pPr>
                  <w:hyperlink w:history="1">
                    <w:r w:rsidR="006A4368" w:rsidRPr="006A4368">
                      <w:rPr>
                        <w:rFonts w:ascii="Times New Roman" w:eastAsia="Times New Roman" w:hAnsi="Times New Roman" w:cs="Times New Roman"/>
                        <w:b/>
                        <w:bCs/>
                        <w:color w:val="0000FF"/>
                        <w:sz w:val="28"/>
                        <w:szCs w:val="28"/>
                        <w:u w:val="single"/>
                        <w:lang w:eastAsia="ru-RU"/>
                      </w:rPr>
                      <w:t xml:space="preserve">Вербовщиков и спонсоров террористов ждет пожизненное заключение </w:t>
                    </w:r>
                  </w:hyperlink>
                </w:p>
              </w:tc>
            </w:tr>
            <w:tr w:rsidR="006A4368" w:rsidRPr="009A26E6" w:rsidTr="0005513A">
              <w:trPr>
                <w:tblCellSpacing w:w="15" w:type="dxa"/>
              </w:trPr>
              <w:tc>
                <w:tcPr>
                  <w:tcW w:w="0" w:type="auto"/>
                  <w:gridSpan w:val="2"/>
                  <w:vAlign w:val="center"/>
                  <w:hideMark/>
                </w:tcPr>
                <w:p w:rsidR="006A4368" w:rsidRPr="006A4368" w:rsidRDefault="009B2FCF" w:rsidP="00CC3309">
                  <w:pPr>
                    <w:spacing w:after="0" w:line="240" w:lineRule="auto"/>
                    <w:ind w:right="557"/>
                    <w:jc w:val="both"/>
                    <w:rPr>
                      <w:rFonts w:ascii="Times New Roman" w:eastAsia="Times New Roman" w:hAnsi="Times New Roman" w:cs="Times New Roman"/>
                      <w:sz w:val="28"/>
                      <w:szCs w:val="28"/>
                      <w:lang w:eastAsia="ru-RU"/>
                    </w:rPr>
                  </w:pPr>
                  <w:hyperlink r:id="rId24" w:history="1">
                    <w:r w:rsidR="006A4368" w:rsidRPr="006A4368">
                      <w:rPr>
                        <w:rFonts w:ascii="Times New Roman" w:eastAsia="Times New Roman" w:hAnsi="Times New Roman" w:cs="Times New Roman"/>
                        <w:color w:val="0000FF"/>
                        <w:sz w:val="28"/>
                        <w:szCs w:val="28"/>
                        <w:u w:val="single"/>
                        <w:lang w:eastAsia="ru-RU"/>
                      </w:rPr>
                      <w:t xml:space="preserve">Федеральный закон от 29 декабря 2017 г. № 445-ФЗ “О внесении изменений в Уголовный кодекс Российской Федерации в целях совершенствования мер противодействия терроризму” </w:t>
                    </w:r>
                  </w:hyperlink>
                </w:p>
                <w:p w:rsidR="006A4368" w:rsidRPr="006A4368" w:rsidRDefault="006A4368" w:rsidP="00CC3309">
                  <w:pPr>
                    <w:spacing w:after="0" w:line="240" w:lineRule="auto"/>
                    <w:ind w:right="557"/>
                    <w:jc w:val="both"/>
                    <w:rPr>
                      <w:rFonts w:ascii="Times New Roman" w:eastAsia="Times New Roman" w:hAnsi="Times New Roman" w:cs="Times New Roman"/>
                      <w:sz w:val="28"/>
                      <w:szCs w:val="28"/>
                      <w:lang w:eastAsia="ru-RU"/>
                    </w:rPr>
                  </w:pPr>
                  <w:r w:rsidRPr="006A4368">
                    <w:rPr>
                      <w:rFonts w:ascii="Times New Roman" w:eastAsia="Times New Roman" w:hAnsi="Times New Roman" w:cs="Times New Roman"/>
                      <w:color w:val="000000"/>
                      <w:sz w:val="28"/>
                      <w:szCs w:val="28"/>
                      <w:lang w:eastAsia="ru-RU"/>
                    </w:rPr>
                    <w:t xml:space="preserve">Усилена уголовная ответственность за склонение, вербовку и (или) иное вовлечение лица в совершение преступлений террористической направленности, а также за вооружение или подготовку лица в целях совершения таких преступлений, за финансирование терроризма.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За указанные деяния предусмотрена санкция в виде лишения свободы на срок от 8 до 15 лет со штрафом в размере от 300 до 700 тыс. руб. либо в размере заработной платы или иного дохода осужденного за период от 2 до 4 лет либо без такового, либо на пожизненный срок.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Ранее указанные преступления карались лишением свободы на срок от 5 до 10 лет со штрафом в размере до 500 тыс. руб. либо в размере заработной платы или иного дохода осужденного за период до 3 лет либо без такового.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Кроме того, к уголовной ответственности теперь будут привлекать не только за публичные призывы к осуществлению террористической деятельности и публичное оправдание терроризма, но и за его пропаганду. </w:t>
                  </w:r>
                  <w:proofErr w:type="gramStart"/>
                  <w:r w:rsidRPr="006A4368">
                    <w:rPr>
                      <w:rFonts w:ascii="Times New Roman" w:eastAsia="Times New Roman" w:hAnsi="Times New Roman" w:cs="Times New Roman"/>
                      <w:color w:val="000000"/>
                      <w:sz w:val="28"/>
                      <w:szCs w:val="28"/>
                      <w:lang w:eastAsia="ru-RU"/>
                    </w:rPr>
                    <w:t>Под последней понимается распространение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roofErr w:type="gramEnd"/>
                  <w:r w:rsidRPr="006A4368">
                    <w:rPr>
                      <w:rFonts w:ascii="Times New Roman" w:eastAsia="Times New Roman" w:hAnsi="Times New Roman" w:cs="Times New Roman"/>
                      <w:color w:val="000000"/>
                      <w:sz w:val="28"/>
                      <w:szCs w:val="28"/>
                      <w:lang w:eastAsia="ru-RU"/>
                    </w:rPr>
                    <w:t xml:space="preserve">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Поправками введено более строгое наказание и за ряд других преступлений террористической направленности.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Федеральный закон вступает в силу со дня его официального опубликования. </w:t>
                  </w:r>
                </w:p>
              </w:tc>
            </w:tr>
            <w:tr w:rsidR="006A4368" w:rsidRPr="006A4368" w:rsidTr="0005513A">
              <w:trPr>
                <w:gridAfter w:val="1"/>
                <w:tblCellSpacing w:w="15" w:type="dxa"/>
              </w:trPr>
              <w:tc>
                <w:tcPr>
                  <w:tcW w:w="0" w:type="auto"/>
                  <w:vAlign w:val="center"/>
                  <w:hideMark/>
                </w:tcPr>
                <w:p w:rsidR="00102C8D" w:rsidRDefault="00102C8D" w:rsidP="00CC3309">
                  <w:pPr>
                    <w:spacing w:after="0" w:line="240" w:lineRule="auto"/>
                    <w:ind w:right="557"/>
                    <w:jc w:val="both"/>
                    <w:rPr>
                      <w:rFonts w:ascii="Times New Roman" w:hAnsi="Times New Roman" w:cs="Times New Roman"/>
                      <w:sz w:val="28"/>
                      <w:szCs w:val="28"/>
                    </w:rPr>
                  </w:pPr>
                </w:p>
                <w:p w:rsidR="006A4368" w:rsidRPr="006A4368" w:rsidRDefault="009B2FCF" w:rsidP="00CC3309">
                  <w:pPr>
                    <w:spacing w:after="0" w:line="240" w:lineRule="auto"/>
                    <w:ind w:right="557"/>
                    <w:jc w:val="both"/>
                    <w:rPr>
                      <w:rFonts w:ascii="Times New Roman" w:eastAsia="Times New Roman" w:hAnsi="Times New Roman" w:cs="Times New Roman"/>
                      <w:sz w:val="28"/>
                      <w:szCs w:val="28"/>
                      <w:lang w:eastAsia="ru-RU"/>
                    </w:rPr>
                  </w:pPr>
                  <w:hyperlink w:history="1">
                    <w:r w:rsidR="006A4368" w:rsidRPr="006A4368">
                      <w:rPr>
                        <w:rFonts w:ascii="Times New Roman" w:eastAsia="Times New Roman" w:hAnsi="Times New Roman" w:cs="Times New Roman"/>
                        <w:b/>
                        <w:bCs/>
                        <w:color w:val="0000FF"/>
                        <w:sz w:val="28"/>
                        <w:szCs w:val="28"/>
                        <w:u w:val="single"/>
                        <w:lang w:eastAsia="ru-RU"/>
                      </w:rPr>
                      <w:t xml:space="preserve">Судебным приставам-исполнителям без высшего образования увольнение не грозит </w:t>
                    </w:r>
                  </w:hyperlink>
                </w:p>
              </w:tc>
            </w:tr>
            <w:tr w:rsidR="006A4368" w:rsidRPr="009A26E6" w:rsidTr="0005513A">
              <w:trPr>
                <w:tblCellSpacing w:w="15" w:type="dxa"/>
              </w:trPr>
              <w:tc>
                <w:tcPr>
                  <w:tcW w:w="0" w:type="auto"/>
                  <w:gridSpan w:val="2"/>
                  <w:vAlign w:val="center"/>
                  <w:hideMark/>
                </w:tcPr>
                <w:p w:rsidR="006A4368" w:rsidRPr="006A4368" w:rsidRDefault="009B2FCF" w:rsidP="00CC3309">
                  <w:pPr>
                    <w:spacing w:after="0" w:line="240" w:lineRule="auto"/>
                    <w:ind w:right="602"/>
                    <w:jc w:val="both"/>
                    <w:rPr>
                      <w:rFonts w:ascii="Times New Roman" w:eastAsia="Times New Roman" w:hAnsi="Times New Roman" w:cs="Times New Roman"/>
                      <w:sz w:val="28"/>
                      <w:szCs w:val="28"/>
                      <w:lang w:eastAsia="ru-RU"/>
                    </w:rPr>
                  </w:pPr>
                  <w:hyperlink r:id="rId25" w:history="1">
                    <w:r w:rsidR="006A4368" w:rsidRPr="006A4368">
                      <w:rPr>
                        <w:rFonts w:ascii="Times New Roman" w:eastAsia="Times New Roman" w:hAnsi="Times New Roman" w:cs="Times New Roman"/>
                        <w:color w:val="0000FF"/>
                        <w:sz w:val="28"/>
                        <w:szCs w:val="28"/>
                        <w:u w:val="single"/>
                        <w:lang w:eastAsia="ru-RU"/>
                      </w:rPr>
                      <w:t xml:space="preserve">Федеральный закон от 29 декабря 2017 г. № 478-ФЗ “О внесении изменения в статью 3 Федерального закона "О судебных приставах" </w:t>
                    </w:r>
                  </w:hyperlink>
                </w:p>
                <w:p w:rsidR="006A4368" w:rsidRDefault="006A4368" w:rsidP="00CC3309">
                  <w:pPr>
                    <w:spacing w:after="0" w:line="240" w:lineRule="auto"/>
                    <w:ind w:right="602"/>
                    <w:jc w:val="both"/>
                    <w:rPr>
                      <w:rFonts w:ascii="Times New Roman" w:eastAsia="Times New Roman" w:hAnsi="Times New Roman" w:cs="Times New Roman"/>
                      <w:color w:val="000000"/>
                      <w:sz w:val="28"/>
                      <w:szCs w:val="28"/>
                      <w:lang w:eastAsia="ru-RU"/>
                    </w:rPr>
                  </w:pPr>
                  <w:r w:rsidRPr="006A4368">
                    <w:rPr>
                      <w:rFonts w:ascii="Times New Roman" w:eastAsia="Times New Roman" w:hAnsi="Times New Roman" w:cs="Times New Roman"/>
                      <w:color w:val="000000"/>
                      <w:sz w:val="28"/>
                      <w:szCs w:val="28"/>
                      <w:lang w:eastAsia="ru-RU"/>
                    </w:rPr>
                    <w:t xml:space="preserve">Уточнены требования к уровню образования судебных приставов.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Согласно прежней редакции судебные приставы должны были иметь среднее общее или среднее профессиональное образование, старшие судебные приставы и их заместители - высшее юридическое образование. С 1 января 2018 г. требование о наличии высшего юридического или высшего экономического образования планировалось предъявлять к судебным приставам-исполнителям.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В целях сохранения профессиональных кадров для судебных приставов установлено требование о наличии среднего профессионального </w:t>
                  </w:r>
                  <w:r w:rsidRPr="006A4368">
                    <w:rPr>
                      <w:rFonts w:ascii="Times New Roman" w:eastAsia="Times New Roman" w:hAnsi="Times New Roman" w:cs="Times New Roman"/>
                      <w:color w:val="000000"/>
                      <w:sz w:val="28"/>
                      <w:szCs w:val="28"/>
                      <w:lang w:eastAsia="ru-RU"/>
                    </w:rPr>
                    <w:lastRenderedPageBreak/>
                    <w:t xml:space="preserve">образования, а для старших судебных приставов, их заместителей и судебных приставов-исполнителей - требование об обязательном наличии высшего образования. Причем эти требования не применяются к судебным приставам, назначенным на должность до 1 января 2018 г., до назначения на новую должность.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Конкретные профессии, специальности и (или) направления подготовки, по которым нужно иметь соответствующее образование, определит главный судебный пристав России.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Федеральный закон вступает в силу с 1 января 2018 г. </w:t>
                  </w:r>
                </w:p>
                <w:p w:rsidR="00C16E81" w:rsidRPr="006A4368" w:rsidRDefault="00C16E81" w:rsidP="00CC3309">
                  <w:pPr>
                    <w:spacing w:after="0" w:line="240" w:lineRule="auto"/>
                    <w:ind w:right="602"/>
                    <w:jc w:val="both"/>
                    <w:rPr>
                      <w:rFonts w:ascii="Times New Roman" w:eastAsia="Times New Roman" w:hAnsi="Times New Roman" w:cs="Times New Roman"/>
                      <w:sz w:val="28"/>
                      <w:szCs w:val="28"/>
                      <w:lang w:eastAsia="ru-RU"/>
                    </w:rPr>
                  </w:pPr>
                </w:p>
              </w:tc>
            </w:tr>
            <w:tr w:rsidR="006A4368" w:rsidRPr="006A4368" w:rsidTr="0005513A">
              <w:trPr>
                <w:gridAfter w:val="1"/>
                <w:tblCellSpacing w:w="15" w:type="dxa"/>
              </w:trPr>
              <w:tc>
                <w:tcPr>
                  <w:tcW w:w="0" w:type="auto"/>
                  <w:vAlign w:val="center"/>
                  <w:hideMark/>
                </w:tcPr>
                <w:p w:rsidR="006A4368" w:rsidRPr="006A4368" w:rsidRDefault="009B2FCF" w:rsidP="00CC3309">
                  <w:pPr>
                    <w:spacing w:after="0" w:line="240" w:lineRule="auto"/>
                    <w:ind w:right="602"/>
                    <w:jc w:val="both"/>
                    <w:rPr>
                      <w:rFonts w:ascii="Times New Roman" w:eastAsia="Times New Roman" w:hAnsi="Times New Roman" w:cs="Times New Roman"/>
                      <w:sz w:val="28"/>
                      <w:szCs w:val="28"/>
                      <w:lang w:eastAsia="ru-RU"/>
                    </w:rPr>
                  </w:pPr>
                  <w:hyperlink w:history="1">
                    <w:proofErr w:type="spellStart"/>
                    <w:r w:rsidR="006A4368" w:rsidRPr="006A4368">
                      <w:rPr>
                        <w:rFonts w:ascii="Times New Roman" w:eastAsia="Times New Roman" w:hAnsi="Times New Roman" w:cs="Times New Roman"/>
                        <w:b/>
                        <w:bCs/>
                        <w:color w:val="0000FF"/>
                        <w:sz w:val="28"/>
                        <w:szCs w:val="28"/>
                        <w:u w:val="single"/>
                        <w:lang w:eastAsia="ru-RU"/>
                      </w:rPr>
                      <w:t>КоАП</w:t>
                    </w:r>
                    <w:proofErr w:type="spellEnd"/>
                    <w:r w:rsidR="006A4368" w:rsidRPr="006A4368">
                      <w:rPr>
                        <w:rFonts w:ascii="Times New Roman" w:eastAsia="Times New Roman" w:hAnsi="Times New Roman" w:cs="Times New Roman"/>
                        <w:b/>
                        <w:bCs/>
                        <w:color w:val="0000FF"/>
                        <w:sz w:val="28"/>
                        <w:szCs w:val="28"/>
                        <w:u w:val="single"/>
                        <w:lang w:eastAsia="ru-RU"/>
                      </w:rPr>
                      <w:t xml:space="preserve"> </w:t>
                    </w:r>
                    <w:proofErr w:type="gramStart"/>
                    <w:r w:rsidR="006A4368" w:rsidRPr="006A4368">
                      <w:rPr>
                        <w:rFonts w:ascii="Times New Roman" w:eastAsia="Times New Roman" w:hAnsi="Times New Roman" w:cs="Times New Roman"/>
                        <w:b/>
                        <w:bCs/>
                        <w:color w:val="0000FF"/>
                        <w:sz w:val="28"/>
                        <w:szCs w:val="28"/>
                        <w:u w:val="single"/>
                        <w:lang w:eastAsia="ru-RU"/>
                      </w:rPr>
                      <w:t>РФ</w:t>
                    </w:r>
                    <w:proofErr w:type="gramEnd"/>
                    <w:r w:rsidR="006A4368" w:rsidRPr="006A4368">
                      <w:rPr>
                        <w:rFonts w:ascii="Times New Roman" w:eastAsia="Times New Roman" w:hAnsi="Times New Roman" w:cs="Times New Roman"/>
                        <w:b/>
                        <w:bCs/>
                        <w:color w:val="0000FF"/>
                        <w:sz w:val="28"/>
                        <w:szCs w:val="28"/>
                        <w:u w:val="single"/>
                        <w:lang w:eastAsia="ru-RU"/>
                      </w:rPr>
                      <w:t xml:space="preserve">: какими полномочиями планируется наделить </w:t>
                    </w:r>
                    <w:r w:rsidR="00102C8D">
                      <w:rPr>
                        <w:rFonts w:ascii="Times New Roman" w:eastAsia="Times New Roman" w:hAnsi="Times New Roman" w:cs="Times New Roman"/>
                        <w:b/>
                        <w:bCs/>
                        <w:color w:val="0000FF"/>
                        <w:sz w:val="28"/>
                        <w:szCs w:val="28"/>
                        <w:u w:val="single"/>
                        <w:lang w:eastAsia="ru-RU"/>
                      </w:rPr>
                      <w:t>должностных лиц военной полиции</w:t>
                    </w:r>
                    <w:r w:rsidR="006A4368" w:rsidRPr="006A4368">
                      <w:rPr>
                        <w:rFonts w:ascii="Times New Roman" w:eastAsia="Times New Roman" w:hAnsi="Times New Roman" w:cs="Times New Roman"/>
                        <w:b/>
                        <w:bCs/>
                        <w:color w:val="0000FF"/>
                        <w:sz w:val="28"/>
                        <w:szCs w:val="28"/>
                        <w:u w:val="single"/>
                        <w:lang w:eastAsia="ru-RU"/>
                      </w:rPr>
                      <w:t xml:space="preserve"> </w:t>
                    </w:r>
                  </w:hyperlink>
                </w:p>
              </w:tc>
            </w:tr>
            <w:tr w:rsidR="006A4368" w:rsidRPr="009A26E6" w:rsidTr="0005513A">
              <w:trPr>
                <w:tblCellSpacing w:w="15" w:type="dxa"/>
              </w:trPr>
              <w:tc>
                <w:tcPr>
                  <w:tcW w:w="0" w:type="auto"/>
                  <w:gridSpan w:val="2"/>
                  <w:vAlign w:val="center"/>
                  <w:hideMark/>
                </w:tcPr>
                <w:p w:rsidR="006A4368" w:rsidRPr="006A4368" w:rsidRDefault="006A4368" w:rsidP="00CC3309">
                  <w:pPr>
                    <w:spacing w:after="0" w:line="240" w:lineRule="auto"/>
                    <w:ind w:right="602"/>
                    <w:jc w:val="both"/>
                    <w:rPr>
                      <w:rFonts w:ascii="Times New Roman" w:eastAsia="Times New Roman" w:hAnsi="Times New Roman" w:cs="Times New Roman"/>
                      <w:sz w:val="28"/>
                      <w:szCs w:val="28"/>
                      <w:lang w:eastAsia="ru-RU"/>
                    </w:rPr>
                  </w:pPr>
                  <w:r w:rsidRPr="006A4368">
                    <w:rPr>
                      <w:rFonts w:ascii="Times New Roman" w:eastAsia="Times New Roman" w:hAnsi="Times New Roman" w:cs="Times New Roman"/>
                      <w:color w:val="000000"/>
                      <w:sz w:val="28"/>
                      <w:szCs w:val="28"/>
                      <w:lang w:eastAsia="ru-RU"/>
                    </w:rPr>
                    <w:t xml:space="preserve">Досье на проект федерального закона № 350197-7 “О внесении изменений в Кодекс Российской Федерации об административных правонарушениях по вопросам деятельности военной полиции Вооруженных Сил Российской Федерации” </w:t>
                  </w:r>
                </w:p>
                <w:p w:rsidR="006A4368" w:rsidRDefault="006A4368" w:rsidP="00CC3309">
                  <w:pPr>
                    <w:spacing w:after="0" w:line="240" w:lineRule="auto"/>
                    <w:ind w:right="602"/>
                    <w:jc w:val="both"/>
                    <w:rPr>
                      <w:rFonts w:ascii="Times New Roman" w:eastAsia="Times New Roman" w:hAnsi="Times New Roman" w:cs="Times New Roman"/>
                      <w:color w:val="000000"/>
                      <w:sz w:val="28"/>
                      <w:szCs w:val="28"/>
                      <w:lang w:eastAsia="ru-RU"/>
                    </w:rPr>
                  </w:pPr>
                  <w:r w:rsidRPr="006A4368">
                    <w:rPr>
                      <w:rFonts w:ascii="Times New Roman" w:eastAsia="Times New Roman" w:hAnsi="Times New Roman" w:cs="Times New Roman"/>
                      <w:color w:val="000000"/>
                      <w:sz w:val="28"/>
                      <w:szCs w:val="28"/>
                      <w:lang w:eastAsia="ru-RU"/>
                    </w:rPr>
                    <w:t xml:space="preserve">26.12.2017 в Госдуму внесен проект изменений в КоАП РФ по вопросам деятельности военной полиции Вооруженных Сил РФ.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Предлагается наделить должностных лиц военной полиции полномочиями рассматривать административные дела в отношении военнослужащих, граждан, призванных на военные сборы, а также лиц гражданского персонала ВС РФ. Речь идет о нарушении запрета курения табака, о распитии алкоголя либо потреблении наркотиков, психотропных веществ, о появлении в общественных местах в состоянии опьянения. При этом правонарушение должно быть совершено на территории воинской части или в связи с исполнением служебных обязанностей.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Должностные лица военной полиции также смогут составлять протоколы об административных правонарушениях. Речь идет о незаконном обороте наркотиков и их потреблении, о невыполнении законных требований прокурора, следователя, дознавателя, о даче заведомо ложных показаний.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Также предлагается наделить должностных лиц военной полиции полномочиями применять меры обеспечения по делу об административном правонарушении в виде доставления и административного задержания. </w:t>
                  </w:r>
                </w:p>
                <w:p w:rsidR="006E69E7" w:rsidRPr="006A4368" w:rsidRDefault="006E69E7" w:rsidP="00CC3309">
                  <w:pPr>
                    <w:spacing w:after="0" w:line="240" w:lineRule="auto"/>
                    <w:ind w:right="602"/>
                    <w:jc w:val="both"/>
                    <w:rPr>
                      <w:rFonts w:ascii="Times New Roman" w:eastAsia="Times New Roman" w:hAnsi="Times New Roman" w:cs="Times New Roman"/>
                      <w:sz w:val="28"/>
                      <w:szCs w:val="28"/>
                      <w:lang w:eastAsia="ru-RU"/>
                    </w:rPr>
                  </w:pPr>
                </w:p>
              </w:tc>
            </w:tr>
            <w:tr w:rsidR="006A4368" w:rsidRPr="006A4368" w:rsidTr="0005513A">
              <w:trPr>
                <w:gridAfter w:val="1"/>
                <w:tblCellSpacing w:w="15" w:type="dxa"/>
              </w:trPr>
              <w:tc>
                <w:tcPr>
                  <w:tcW w:w="0" w:type="auto"/>
                  <w:vAlign w:val="center"/>
                  <w:hideMark/>
                </w:tcPr>
                <w:p w:rsidR="006A4368" w:rsidRPr="006A4368" w:rsidRDefault="009B2FCF" w:rsidP="00CC3309">
                  <w:pPr>
                    <w:spacing w:after="0" w:line="240" w:lineRule="auto"/>
                    <w:ind w:right="602"/>
                    <w:jc w:val="both"/>
                    <w:rPr>
                      <w:rFonts w:ascii="Times New Roman" w:eastAsia="Times New Roman" w:hAnsi="Times New Roman" w:cs="Times New Roman"/>
                      <w:sz w:val="28"/>
                      <w:szCs w:val="28"/>
                      <w:lang w:eastAsia="ru-RU"/>
                    </w:rPr>
                  </w:pPr>
                  <w:hyperlink w:history="1">
                    <w:r w:rsidR="006A4368" w:rsidRPr="006A4368">
                      <w:rPr>
                        <w:rFonts w:ascii="Times New Roman" w:eastAsia="Times New Roman" w:hAnsi="Times New Roman" w:cs="Times New Roman"/>
                        <w:b/>
                        <w:bCs/>
                        <w:color w:val="0000FF"/>
                        <w:sz w:val="28"/>
                        <w:szCs w:val="28"/>
                        <w:u w:val="single"/>
                        <w:lang w:eastAsia="ru-RU"/>
                      </w:rPr>
                      <w:t xml:space="preserve">Ужесточено наказание для "телефонных террористов" </w:t>
                    </w:r>
                  </w:hyperlink>
                </w:p>
              </w:tc>
            </w:tr>
            <w:tr w:rsidR="006A4368" w:rsidRPr="009A26E6" w:rsidTr="0005513A">
              <w:trPr>
                <w:tblCellSpacing w:w="15" w:type="dxa"/>
              </w:trPr>
              <w:tc>
                <w:tcPr>
                  <w:tcW w:w="0" w:type="auto"/>
                  <w:gridSpan w:val="2"/>
                  <w:vAlign w:val="center"/>
                  <w:hideMark/>
                </w:tcPr>
                <w:p w:rsidR="006A4368" w:rsidRPr="006A4368" w:rsidRDefault="009B2FCF" w:rsidP="00CC3309">
                  <w:pPr>
                    <w:spacing w:after="0" w:line="240" w:lineRule="auto"/>
                    <w:ind w:right="602"/>
                    <w:jc w:val="both"/>
                    <w:rPr>
                      <w:rFonts w:ascii="Times New Roman" w:eastAsia="Times New Roman" w:hAnsi="Times New Roman" w:cs="Times New Roman"/>
                      <w:sz w:val="28"/>
                      <w:szCs w:val="28"/>
                      <w:lang w:eastAsia="ru-RU"/>
                    </w:rPr>
                  </w:pPr>
                  <w:hyperlink r:id="rId26" w:history="1">
                    <w:r w:rsidR="006A4368" w:rsidRPr="006A4368">
                      <w:rPr>
                        <w:rFonts w:ascii="Times New Roman" w:eastAsia="Times New Roman" w:hAnsi="Times New Roman" w:cs="Times New Roman"/>
                        <w:color w:val="0000FF"/>
                        <w:sz w:val="28"/>
                        <w:szCs w:val="28"/>
                        <w:u w:val="single"/>
                        <w:lang w:eastAsia="ru-RU"/>
                      </w:rPr>
                      <w:t xml:space="preserve">Федеральный закон от 31 декабря 2017 г. № 501-ФЗ “О внесении изменений в статьи 205 и 207 Уголовного кодекса Российской Федерации и статью 151 Уголовно-процессуального кодекса Российской Федерации” (не вступил в силу) </w:t>
                    </w:r>
                  </w:hyperlink>
                </w:p>
                <w:p w:rsidR="006A4368" w:rsidRDefault="006A4368" w:rsidP="00CC3309">
                  <w:pPr>
                    <w:spacing w:after="0" w:line="240" w:lineRule="auto"/>
                    <w:ind w:right="602"/>
                    <w:jc w:val="both"/>
                    <w:rPr>
                      <w:rFonts w:ascii="Times New Roman" w:eastAsia="Times New Roman" w:hAnsi="Times New Roman" w:cs="Times New Roman"/>
                      <w:color w:val="000000"/>
                      <w:sz w:val="28"/>
                      <w:szCs w:val="28"/>
                      <w:lang w:eastAsia="ru-RU"/>
                    </w:rPr>
                  </w:pPr>
                  <w:r w:rsidRPr="006A4368">
                    <w:rPr>
                      <w:rFonts w:ascii="Times New Roman" w:eastAsia="Times New Roman" w:hAnsi="Times New Roman" w:cs="Times New Roman"/>
                      <w:color w:val="000000"/>
                      <w:sz w:val="28"/>
                      <w:szCs w:val="28"/>
                      <w:lang w:eastAsia="ru-RU"/>
                    </w:rPr>
                    <w:t xml:space="preserve">Усилена уголовная ответственность за заведомо ложное сообщение об акте терроризма.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Так, увеличен размер штрафа за данное деяние, если оно совершено из хулиганских побуждений. При этом наказание в виде лишения свободы не применяется.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lastRenderedPageBreak/>
                    <w:t xml:space="preserve">В то же время усилена ответственность за заведомо ложное сообщение об акте терроризма в отношении объектов социальной инфраструктуры (здравоохранения, образования, дошкольного воспитания, отдыха и досуга, сферы услуг, спортивно-оздоровительных учреждений, пассажирского транспорта, учреждений, оказывающих услуги правового и финансово-кредитного характера, и пр.), а </w:t>
                  </w:r>
                  <w:proofErr w:type="gramStart"/>
                  <w:r w:rsidRPr="006A4368">
                    <w:rPr>
                      <w:rFonts w:ascii="Times New Roman" w:eastAsia="Times New Roman" w:hAnsi="Times New Roman" w:cs="Times New Roman"/>
                      <w:color w:val="000000"/>
                      <w:sz w:val="28"/>
                      <w:szCs w:val="28"/>
                      <w:lang w:eastAsia="ru-RU"/>
                    </w:rPr>
                    <w:t>также</w:t>
                  </w:r>
                  <w:proofErr w:type="gramEnd"/>
                  <w:r w:rsidRPr="006A4368">
                    <w:rPr>
                      <w:rFonts w:ascii="Times New Roman" w:eastAsia="Times New Roman" w:hAnsi="Times New Roman" w:cs="Times New Roman"/>
                      <w:color w:val="000000"/>
                      <w:sz w:val="28"/>
                      <w:szCs w:val="28"/>
                      <w:lang w:eastAsia="ru-RU"/>
                    </w:rPr>
                    <w:t xml:space="preserve"> если данное деяние совершено для дестабилизации деятельности органов власти. В последнем случае в качестве наказания предусматривается в числе прочего лишение свободы на срок от 6 до 8 лет. Если указанные деяния повлекли по неосторожности смерть человека или иные тяжкие последствия, то срок лишения </w:t>
                  </w:r>
                  <w:proofErr w:type="spellStart"/>
                  <w:proofErr w:type="gramStart"/>
                  <w:r w:rsidRPr="006A4368">
                    <w:rPr>
                      <w:rFonts w:ascii="Times New Roman" w:eastAsia="Times New Roman" w:hAnsi="Times New Roman" w:cs="Times New Roman"/>
                      <w:color w:val="000000"/>
                      <w:sz w:val="28"/>
                      <w:szCs w:val="28"/>
                      <w:lang w:eastAsia="ru-RU"/>
                    </w:rPr>
                    <w:t>лишения</w:t>
                  </w:r>
                  <w:proofErr w:type="spellEnd"/>
                  <w:proofErr w:type="gramEnd"/>
                  <w:r w:rsidRPr="006A4368">
                    <w:rPr>
                      <w:rFonts w:ascii="Times New Roman" w:eastAsia="Times New Roman" w:hAnsi="Times New Roman" w:cs="Times New Roman"/>
                      <w:color w:val="000000"/>
                      <w:sz w:val="28"/>
                      <w:szCs w:val="28"/>
                      <w:lang w:eastAsia="ru-RU"/>
                    </w:rPr>
                    <w:t xml:space="preserve"> свободы может составить от 8 до 10 лет.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Кроме того, уточнена объективная сторона такого преступления, как террористический акт. </w:t>
                  </w:r>
                </w:p>
                <w:p w:rsidR="006E69E7" w:rsidRPr="006A4368" w:rsidRDefault="006E69E7" w:rsidP="00CC3309">
                  <w:pPr>
                    <w:spacing w:after="0" w:line="240" w:lineRule="auto"/>
                    <w:ind w:right="602"/>
                    <w:jc w:val="both"/>
                    <w:rPr>
                      <w:rFonts w:ascii="Times New Roman" w:eastAsia="Times New Roman" w:hAnsi="Times New Roman" w:cs="Times New Roman"/>
                      <w:sz w:val="28"/>
                      <w:szCs w:val="28"/>
                      <w:lang w:eastAsia="ru-RU"/>
                    </w:rPr>
                  </w:pPr>
                </w:p>
              </w:tc>
            </w:tr>
            <w:tr w:rsidR="006A4368" w:rsidRPr="006A4368" w:rsidTr="0005513A">
              <w:trPr>
                <w:gridAfter w:val="1"/>
                <w:tblCellSpacing w:w="15" w:type="dxa"/>
              </w:trPr>
              <w:tc>
                <w:tcPr>
                  <w:tcW w:w="0" w:type="auto"/>
                  <w:vAlign w:val="center"/>
                  <w:hideMark/>
                </w:tcPr>
                <w:p w:rsidR="006A4368" w:rsidRPr="006A4368" w:rsidRDefault="009B2FCF" w:rsidP="00CC3309">
                  <w:pPr>
                    <w:spacing w:after="0" w:line="240" w:lineRule="auto"/>
                    <w:ind w:right="602"/>
                    <w:jc w:val="both"/>
                    <w:rPr>
                      <w:rFonts w:ascii="Times New Roman" w:eastAsia="Times New Roman" w:hAnsi="Times New Roman" w:cs="Times New Roman"/>
                      <w:sz w:val="28"/>
                      <w:szCs w:val="28"/>
                      <w:lang w:eastAsia="ru-RU"/>
                    </w:rPr>
                  </w:pPr>
                  <w:hyperlink w:history="1">
                    <w:r w:rsidR="006A4368" w:rsidRPr="006A4368">
                      <w:rPr>
                        <w:rFonts w:ascii="Times New Roman" w:eastAsia="Times New Roman" w:hAnsi="Times New Roman" w:cs="Times New Roman"/>
                        <w:b/>
                        <w:bCs/>
                        <w:color w:val="0000FF"/>
                        <w:sz w:val="28"/>
                        <w:szCs w:val="28"/>
                        <w:u w:val="single"/>
                        <w:lang w:eastAsia="ru-RU"/>
                      </w:rPr>
                      <w:t xml:space="preserve">Ужесточена ответственность за незаконное оформление иностранцам разрешительных документов на пребывание в России </w:t>
                    </w:r>
                  </w:hyperlink>
                </w:p>
              </w:tc>
            </w:tr>
            <w:tr w:rsidR="006A4368" w:rsidRPr="009A26E6" w:rsidTr="0005513A">
              <w:trPr>
                <w:tblCellSpacing w:w="15" w:type="dxa"/>
              </w:trPr>
              <w:tc>
                <w:tcPr>
                  <w:tcW w:w="0" w:type="auto"/>
                  <w:gridSpan w:val="2"/>
                  <w:vAlign w:val="center"/>
                  <w:hideMark/>
                </w:tcPr>
                <w:p w:rsidR="006A4368" w:rsidRPr="006A4368" w:rsidRDefault="009B2FCF" w:rsidP="00CC3309">
                  <w:pPr>
                    <w:spacing w:after="0" w:line="240" w:lineRule="auto"/>
                    <w:ind w:right="602"/>
                    <w:jc w:val="both"/>
                    <w:rPr>
                      <w:rFonts w:ascii="Times New Roman" w:eastAsia="Times New Roman" w:hAnsi="Times New Roman" w:cs="Times New Roman"/>
                      <w:sz w:val="28"/>
                      <w:szCs w:val="28"/>
                      <w:lang w:eastAsia="ru-RU"/>
                    </w:rPr>
                  </w:pPr>
                  <w:hyperlink r:id="rId27" w:history="1">
                    <w:r w:rsidR="006A4368" w:rsidRPr="006A4368">
                      <w:rPr>
                        <w:rFonts w:ascii="Times New Roman" w:eastAsia="Times New Roman" w:hAnsi="Times New Roman" w:cs="Times New Roman"/>
                        <w:color w:val="0000FF"/>
                        <w:sz w:val="28"/>
                        <w:szCs w:val="28"/>
                        <w:u w:val="single"/>
                        <w:lang w:eastAsia="ru-RU"/>
                      </w:rPr>
                      <w:t xml:space="preserve">Федеральный закон от 31 декабря 2017 г. № 499-ФЗ “О внесении изменения в статью 18.9 Кодекса Российской Федерации об административных правонарушениях” (не вступил в силу) </w:t>
                    </w:r>
                  </w:hyperlink>
                </w:p>
                <w:p w:rsidR="006A4368" w:rsidRDefault="006A4368" w:rsidP="00CC3309">
                  <w:pPr>
                    <w:spacing w:after="0" w:line="240" w:lineRule="auto"/>
                    <w:ind w:right="602"/>
                    <w:jc w:val="both"/>
                    <w:rPr>
                      <w:rFonts w:ascii="Times New Roman" w:eastAsia="Times New Roman" w:hAnsi="Times New Roman" w:cs="Times New Roman"/>
                      <w:color w:val="000000"/>
                      <w:sz w:val="28"/>
                      <w:szCs w:val="28"/>
                      <w:lang w:eastAsia="ru-RU"/>
                    </w:rPr>
                  </w:pPr>
                  <w:r w:rsidRPr="006A4368">
                    <w:rPr>
                      <w:rFonts w:ascii="Times New Roman" w:eastAsia="Times New Roman" w:hAnsi="Times New Roman" w:cs="Times New Roman"/>
                      <w:color w:val="000000"/>
                      <w:sz w:val="28"/>
                      <w:szCs w:val="28"/>
                      <w:lang w:eastAsia="ru-RU"/>
                    </w:rPr>
                    <w:t xml:space="preserve">Закон направлен на пресечение посреднической деятельности по оформлению незаконно находящимся в России иностранным гражданам и лицам без гражданства разрешительных документов на пребывание (проживание) в нашей стране.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Увеличены суммы штрафов за предоставление жилого помещения или транспортного средства либо оказание иных услуг иностранному гражданину или лицу без гражданства, находящимся в нашей стране с нарушением установленного порядка или правил транзитного проезда. Так, для граждан максимальный размер штрафа возрос с 4 до 5 тыс. руб. Для должностных лиц штраф варьируется в пределах от 35 до 50 тыс. руб. (ранее - от 25 </w:t>
                  </w:r>
                  <w:proofErr w:type="gramStart"/>
                  <w:r w:rsidRPr="006A4368">
                    <w:rPr>
                      <w:rFonts w:ascii="Times New Roman" w:eastAsia="Times New Roman" w:hAnsi="Times New Roman" w:cs="Times New Roman"/>
                      <w:color w:val="000000"/>
                      <w:sz w:val="28"/>
                      <w:szCs w:val="28"/>
                      <w:lang w:eastAsia="ru-RU"/>
                    </w:rPr>
                    <w:t>до</w:t>
                  </w:r>
                  <w:proofErr w:type="gramEnd"/>
                  <w:r w:rsidRPr="006A4368">
                    <w:rPr>
                      <w:rFonts w:ascii="Times New Roman" w:eastAsia="Times New Roman" w:hAnsi="Times New Roman" w:cs="Times New Roman"/>
                      <w:color w:val="000000"/>
                      <w:sz w:val="28"/>
                      <w:szCs w:val="28"/>
                      <w:lang w:eastAsia="ru-RU"/>
                    </w:rPr>
                    <w:t xml:space="preserve"> 30 тыс. руб.), для организаций - от 400 до 500 тыс. руб. (прежде - от 250 до 300 тыс. руб.). </w:t>
                  </w:r>
                </w:p>
                <w:p w:rsidR="006E69E7" w:rsidRPr="006A4368" w:rsidRDefault="006E69E7" w:rsidP="00CC3309">
                  <w:pPr>
                    <w:spacing w:after="0" w:line="240" w:lineRule="auto"/>
                    <w:ind w:right="602"/>
                    <w:jc w:val="both"/>
                    <w:rPr>
                      <w:rFonts w:ascii="Times New Roman" w:eastAsia="Times New Roman" w:hAnsi="Times New Roman" w:cs="Times New Roman"/>
                      <w:sz w:val="28"/>
                      <w:szCs w:val="28"/>
                      <w:lang w:eastAsia="ru-RU"/>
                    </w:rPr>
                  </w:pPr>
                </w:p>
              </w:tc>
            </w:tr>
            <w:tr w:rsidR="006A4368" w:rsidRPr="006A4368" w:rsidTr="0005513A">
              <w:trPr>
                <w:gridAfter w:val="1"/>
                <w:tblCellSpacing w:w="15" w:type="dxa"/>
              </w:trPr>
              <w:tc>
                <w:tcPr>
                  <w:tcW w:w="0" w:type="auto"/>
                  <w:vAlign w:val="center"/>
                  <w:hideMark/>
                </w:tcPr>
                <w:p w:rsidR="006A4368" w:rsidRPr="006A4368" w:rsidRDefault="009B2FCF" w:rsidP="00CC3309">
                  <w:pPr>
                    <w:spacing w:after="0" w:line="240" w:lineRule="auto"/>
                    <w:ind w:right="602"/>
                    <w:jc w:val="both"/>
                    <w:rPr>
                      <w:rFonts w:ascii="Times New Roman" w:eastAsia="Times New Roman" w:hAnsi="Times New Roman" w:cs="Times New Roman"/>
                      <w:sz w:val="28"/>
                      <w:szCs w:val="28"/>
                      <w:lang w:eastAsia="ru-RU"/>
                    </w:rPr>
                  </w:pPr>
                  <w:hyperlink w:history="1">
                    <w:r w:rsidR="006A4368" w:rsidRPr="006A4368">
                      <w:rPr>
                        <w:rFonts w:ascii="Times New Roman" w:eastAsia="Times New Roman" w:hAnsi="Times New Roman" w:cs="Times New Roman"/>
                        <w:b/>
                        <w:bCs/>
                        <w:color w:val="0000FF"/>
                        <w:sz w:val="28"/>
                        <w:szCs w:val="28"/>
                        <w:u w:val="single"/>
                        <w:lang w:eastAsia="ru-RU"/>
                      </w:rPr>
                      <w:t xml:space="preserve">О полномочиях должностных лиц ОВД в отношении неисполнения гражданами требований по соблюдению транспортной безопасности </w:t>
                    </w:r>
                  </w:hyperlink>
                </w:p>
              </w:tc>
            </w:tr>
            <w:tr w:rsidR="006A4368" w:rsidRPr="009A26E6" w:rsidTr="0005513A">
              <w:trPr>
                <w:tblCellSpacing w:w="15" w:type="dxa"/>
              </w:trPr>
              <w:tc>
                <w:tcPr>
                  <w:tcW w:w="0" w:type="auto"/>
                  <w:gridSpan w:val="2"/>
                  <w:vAlign w:val="center"/>
                  <w:hideMark/>
                </w:tcPr>
                <w:p w:rsidR="006A4368" w:rsidRPr="006A4368" w:rsidRDefault="009B2FCF" w:rsidP="00CC3309">
                  <w:pPr>
                    <w:spacing w:after="0" w:line="240" w:lineRule="auto"/>
                    <w:ind w:right="602"/>
                    <w:jc w:val="both"/>
                    <w:rPr>
                      <w:rFonts w:ascii="Times New Roman" w:eastAsia="Times New Roman" w:hAnsi="Times New Roman" w:cs="Times New Roman"/>
                      <w:sz w:val="28"/>
                      <w:szCs w:val="28"/>
                      <w:lang w:eastAsia="ru-RU"/>
                    </w:rPr>
                  </w:pPr>
                  <w:hyperlink r:id="rId28" w:history="1">
                    <w:r w:rsidR="006A4368" w:rsidRPr="006A4368">
                      <w:rPr>
                        <w:rFonts w:ascii="Times New Roman" w:eastAsia="Times New Roman" w:hAnsi="Times New Roman" w:cs="Times New Roman"/>
                        <w:color w:val="0000FF"/>
                        <w:sz w:val="28"/>
                        <w:szCs w:val="28"/>
                        <w:u w:val="single"/>
                        <w:lang w:eastAsia="ru-RU"/>
                      </w:rPr>
                      <w:t xml:space="preserve">Федеральный закон от 29 декабря 2017 г. № 464-ФЗ “О внесении изменений в статьи 23.3 и 28.3 Кодекса Российской Федерации об административных правонарушениях” </w:t>
                    </w:r>
                  </w:hyperlink>
                </w:p>
                <w:p w:rsidR="006E69E7" w:rsidRDefault="006A4368" w:rsidP="00CC3309">
                  <w:pPr>
                    <w:spacing w:after="0" w:line="240" w:lineRule="auto"/>
                    <w:ind w:right="602"/>
                    <w:jc w:val="both"/>
                    <w:rPr>
                      <w:rFonts w:ascii="Times New Roman" w:eastAsia="Times New Roman" w:hAnsi="Times New Roman" w:cs="Times New Roman"/>
                      <w:color w:val="000000"/>
                      <w:sz w:val="28"/>
                      <w:szCs w:val="28"/>
                      <w:lang w:eastAsia="ru-RU"/>
                    </w:rPr>
                  </w:pPr>
                  <w:r w:rsidRPr="006A4368">
                    <w:rPr>
                      <w:rFonts w:ascii="Times New Roman" w:eastAsia="Times New Roman" w:hAnsi="Times New Roman" w:cs="Times New Roman"/>
                      <w:color w:val="000000"/>
                      <w:sz w:val="28"/>
                      <w:szCs w:val="28"/>
                      <w:lang w:eastAsia="ru-RU"/>
                    </w:rPr>
                    <w:t xml:space="preserve">Поправки касаются неисполнения гражданами требований по соблюдению транспортной безопасности. Речь идет об административных правонарушениях, совершенных по неосторожности.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Полномочиями по рассмотрению указанных дел также наделены начальники территориальных управлений (отделов) внутренних дел и приравненных к ним ОВД, главы территориальных отделов (отделений, пунктов) полиции, линейных отделов (управлений) полиции на транспорте, их заместители. </w:t>
                  </w:r>
                  <w:r w:rsidRPr="006A4368">
                    <w:rPr>
                      <w:rFonts w:ascii="Times New Roman" w:eastAsia="Times New Roman" w:hAnsi="Times New Roman" w:cs="Times New Roman"/>
                      <w:color w:val="000000"/>
                      <w:sz w:val="28"/>
                      <w:szCs w:val="28"/>
                      <w:lang w:eastAsia="ru-RU"/>
                    </w:rPr>
                    <w:lastRenderedPageBreak/>
                    <w:t xml:space="preserve">Кроме того, такие дела могут рассматривать начальники дежурных смен дежурных частей линейных отделов (управлений) полиции на транспорте, линейных отделений (пунктов) полиции.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Если вышеупомянутое правонарушение совершено гражданином повторно или умышленно, то соответствующий административный протокол уполномочено </w:t>
                  </w:r>
                  <w:proofErr w:type="gramStart"/>
                  <w:r w:rsidRPr="006A4368">
                    <w:rPr>
                      <w:rFonts w:ascii="Times New Roman" w:eastAsia="Times New Roman" w:hAnsi="Times New Roman" w:cs="Times New Roman"/>
                      <w:color w:val="000000"/>
                      <w:sz w:val="28"/>
                      <w:szCs w:val="28"/>
                      <w:lang w:eastAsia="ru-RU"/>
                    </w:rPr>
                    <w:t>составлять</w:t>
                  </w:r>
                  <w:proofErr w:type="gramEnd"/>
                  <w:r w:rsidRPr="006A4368">
                    <w:rPr>
                      <w:rFonts w:ascii="Times New Roman" w:eastAsia="Times New Roman" w:hAnsi="Times New Roman" w:cs="Times New Roman"/>
                      <w:color w:val="000000"/>
                      <w:sz w:val="28"/>
                      <w:szCs w:val="28"/>
                      <w:lang w:eastAsia="ru-RU"/>
                    </w:rPr>
                    <w:t xml:space="preserve"> в том числе должностное лицо ОВД (полиции).</w:t>
                  </w:r>
                </w:p>
                <w:p w:rsidR="006A4368" w:rsidRPr="006A4368" w:rsidRDefault="006A4368" w:rsidP="00CC3309">
                  <w:pPr>
                    <w:spacing w:after="0" w:line="240" w:lineRule="auto"/>
                    <w:ind w:right="602"/>
                    <w:jc w:val="both"/>
                    <w:rPr>
                      <w:rFonts w:ascii="Times New Roman" w:eastAsia="Times New Roman" w:hAnsi="Times New Roman" w:cs="Times New Roman"/>
                      <w:sz w:val="28"/>
                      <w:szCs w:val="28"/>
                      <w:lang w:eastAsia="ru-RU"/>
                    </w:rPr>
                  </w:pPr>
                  <w:r w:rsidRPr="006A4368">
                    <w:rPr>
                      <w:rFonts w:ascii="Times New Roman" w:eastAsia="Times New Roman" w:hAnsi="Times New Roman" w:cs="Times New Roman"/>
                      <w:color w:val="000000"/>
                      <w:sz w:val="28"/>
                      <w:szCs w:val="28"/>
                      <w:lang w:eastAsia="ru-RU"/>
                    </w:rPr>
                    <w:t xml:space="preserve"> </w:t>
                  </w:r>
                </w:p>
              </w:tc>
            </w:tr>
            <w:tr w:rsidR="006A4368" w:rsidRPr="006A4368" w:rsidTr="0005513A">
              <w:trPr>
                <w:gridAfter w:val="1"/>
                <w:tblCellSpacing w:w="15" w:type="dxa"/>
              </w:trPr>
              <w:tc>
                <w:tcPr>
                  <w:tcW w:w="0" w:type="auto"/>
                  <w:vAlign w:val="center"/>
                  <w:hideMark/>
                </w:tcPr>
                <w:p w:rsidR="006A4368" w:rsidRPr="006A4368" w:rsidRDefault="009B2FCF" w:rsidP="00CC3309">
                  <w:pPr>
                    <w:spacing w:after="0" w:line="240" w:lineRule="auto"/>
                    <w:ind w:right="602"/>
                    <w:jc w:val="both"/>
                    <w:rPr>
                      <w:rFonts w:ascii="Times New Roman" w:eastAsia="Times New Roman" w:hAnsi="Times New Roman" w:cs="Times New Roman"/>
                      <w:sz w:val="28"/>
                      <w:szCs w:val="28"/>
                      <w:lang w:eastAsia="ru-RU"/>
                    </w:rPr>
                  </w:pPr>
                  <w:hyperlink w:history="1">
                    <w:r w:rsidR="006A4368" w:rsidRPr="006A4368">
                      <w:rPr>
                        <w:rFonts w:ascii="Times New Roman" w:eastAsia="Times New Roman" w:hAnsi="Times New Roman" w:cs="Times New Roman"/>
                        <w:b/>
                        <w:bCs/>
                        <w:color w:val="0000FF"/>
                        <w:sz w:val="28"/>
                        <w:szCs w:val="28"/>
                        <w:u w:val="single"/>
                        <w:lang w:eastAsia="ru-RU"/>
                      </w:rPr>
                      <w:t xml:space="preserve">Если животные признаются вещественными доказательствами по уголовному делу: поправки к УПК РФ </w:t>
                    </w:r>
                  </w:hyperlink>
                </w:p>
              </w:tc>
            </w:tr>
            <w:tr w:rsidR="006A4368" w:rsidRPr="009A26E6" w:rsidTr="0005513A">
              <w:trPr>
                <w:tblCellSpacing w:w="15" w:type="dxa"/>
              </w:trPr>
              <w:tc>
                <w:tcPr>
                  <w:tcW w:w="0" w:type="auto"/>
                  <w:gridSpan w:val="2"/>
                  <w:vAlign w:val="center"/>
                  <w:hideMark/>
                </w:tcPr>
                <w:p w:rsidR="006A4368" w:rsidRPr="006A4368" w:rsidRDefault="009B2FCF" w:rsidP="00CC3309">
                  <w:pPr>
                    <w:spacing w:after="0" w:line="240" w:lineRule="auto"/>
                    <w:ind w:right="602"/>
                    <w:jc w:val="both"/>
                    <w:rPr>
                      <w:rFonts w:ascii="Times New Roman" w:eastAsia="Times New Roman" w:hAnsi="Times New Roman" w:cs="Times New Roman"/>
                      <w:sz w:val="28"/>
                      <w:szCs w:val="28"/>
                      <w:lang w:eastAsia="ru-RU"/>
                    </w:rPr>
                  </w:pPr>
                  <w:hyperlink r:id="rId29" w:history="1">
                    <w:r w:rsidR="006A4368" w:rsidRPr="006A4368">
                      <w:rPr>
                        <w:rFonts w:ascii="Times New Roman" w:eastAsia="Times New Roman" w:hAnsi="Times New Roman" w:cs="Times New Roman"/>
                        <w:color w:val="0000FF"/>
                        <w:sz w:val="28"/>
                        <w:szCs w:val="28"/>
                        <w:u w:val="single"/>
                        <w:lang w:eastAsia="ru-RU"/>
                      </w:rPr>
                      <w:t xml:space="preserve">Федеральный закон от 29 декабря 2017 г. № 468-ФЗ “О внесении изменений в Уголовно-процессуальный кодекс Российской Федерации” </w:t>
                    </w:r>
                  </w:hyperlink>
                </w:p>
                <w:p w:rsidR="006A4368" w:rsidRDefault="006A4368" w:rsidP="00CC3309">
                  <w:pPr>
                    <w:spacing w:after="0" w:line="240" w:lineRule="auto"/>
                    <w:ind w:right="602"/>
                    <w:jc w:val="both"/>
                    <w:rPr>
                      <w:rFonts w:ascii="Times New Roman" w:eastAsia="Times New Roman" w:hAnsi="Times New Roman" w:cs="Times New Roman"/>
                      <w:color w:val="000000"/>
                      <w:sz w:val="28"/>
                      <w:szCs w:val="28"/>
                      <w:lang w:eastAsia="ru-RU"/>
                    </w:rPr>
                  </w:pPr>
                  <w:r w:rsidRPr="006A4368">
                    <w:rPr>
                      <w:rFonts w:ascii="Times New Roman" w:eastAsia="Times New Roman" w:hAnsi="Times New Roman" w:cs="Times New Roman"/>
                      <w:color w:val="000000"/>
                      <w:sz w:val="28"/>
                      <w:szCs w:val="28"/>
                      <w:lang w:eastAsia="ru-RU"/>
                    </w:rPr>
                    <w:t xml:space="preserve">В УПК РФ предусмотрена отдельная норма по распоряжению животными, физическое состояние которых не позволяет возвратить их в среду обитания. Определены способы распоряжения таким видом вещественных доказательств.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Животных будут передавать на хранение или, если это возможно без ущерба для доказывания, возвращать законному владельцу.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Когда такое распоряжение невозможно, животных будут безвозмездно передавать для содержания и разведения. И только если невозможно и это, животных будут передавать для реализации.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Напомним, что ранее была предусмотрена лишь возможность передачи животных, которые признаны </w:t>
                  </w:r>
                  <w:proofErr w:type="spellStart"/>
                  <w:r w:rsidRPr="006A4368">
                    <w:rPr>
                      <w:rFonts w:ascii="Times New Roman" w:eastAsia="Times New Roman" w:hAnsi="Times New Roman" w:cs="Times New Roman"/>
                      <w:color w:val="000000"/>
                      <w:sz w:val="28"/>
                      <w:szCs w:val="28"/>
                      <w:lang w:eastAsia="ru-RU"/>
                    </w:rPr>
                    <w:t>вещдоками</w:t>
                  </w:r>
                  <w:proofErr w:type="spellEnd"/>
                  <w:r w:rsidRPr="006A4368">
                    <w:rPr>
                      <w:rFonts w:ascii="Times New Roman" w:eastAsia="Times New Roman" w:hAnsi="Times New Roman" w:cs="Times New Roman"/>
                      <w:color w:val="000000"/>
                      <w:sz w:val="28"/>
                      <w:szCs w:val="28"/>
                      <w:lang w:eastAsia="ru-RU"/>
                    </w:rPr>
                    <w:t xml:space="preserve"> по уголовному делу, для целей реализации либо уничтожения. При этом не достигалась основная цель - сохранение объектов животного мира. Именно этим обусловлены внесенные изменения. </w:t>
                  </w:r>
                  <w:r w:rsidRPr="006A4368">
                    <w:rPr>
                      <w:rFonts w:ascii="Times New Roman" w:eastAsia="Times New Roman" w:hAnsi="Times New Roman" w:cs="Times New Roman"/>
                      <w:sz w:val="28"/>
                      <w:szCs w:val="28"/>
                      <w:lang w:eastAsia="ru-RU"/>
                    </w:rPr>
                    <w:br/>
                  </w:r>
                  <w:proofErr w:type="gramStart"/>
                  <w:r w:rsidRPr="006A4368">
                    <w:rPr>
                      <w:rFonts w:ascii="Times New Roman" w:eastAsia="Times New Roman" w:hAnsi="Times New Roman" w:cs="Times New Roman"/>
                      <w:color w:val="000000"/>
                      <w:sz w:val="28"/>
                      <w:szCs w:val="28"/>
                      <w:lang w:eastAsia="ru-RU"/>
                    </w:rPr>
                    <w:t xml:space="preserve">Установлено, что животные, физическое состояние которых не позволяет возвратить их в среду обитания, которые являются </w:t>
                  </w:r>
                  <w:proofErr w:type="spellStart"/>
                  <w:r w:rsidRPr="006A4368">
                    <w:rPr>
                      <w:rFonts w:ascii="Times New Roman" w:eastAsia="Times New Roman" w:hAnsi="Times New Roman" w:cs="Times New Roman"/>
                      <w:color w:val="000000"/>
                      <w:sz w:val="28"/>
                      <w:szCs w:val="28"/>
                      <w:lang w:eastAsia="ru-RU"/>
                    </w:rPr>
                    <w:t>вещдоками</w:t>
                  </w:r>
                  <w:proofErr w:type="spellEnd"/>
                  <w:r w:rsidRPr="006A4368">
                    <w:rPr>
                      <w:rFonts w:ascii="Times New Roman" w:eastAsia="Times New Roman" w:hAnsi="Times New Roman" w:cs="Times New Roman"/>
                      <w:color w:val="000000"/>
                      <w:sz w:val="28"/>
                      <w:szCs w:val="28"/>
                      <w:lang w:eastAsia="ru-RU"/>
                    </w:rPr>
                    <w:t xml:space="preserve"> и которые на день вступления в силу изменений находятся на реализации, могут быть переданы безвозмездно для содержания и разведения. </w:t>
                  </w:r>
                  <w:proofErr w:type="gramEnd"/>
                </w:p>
                <w:p w:rsidR="006E69E7" w:rsidRPr="006A4368" w:rsidRDefault="006E69E7" w:rsidP="00CC3309">
                  <w:pPr>
                    <w:spacing w:after="0" w:line="240" w:lineRule="auto"/>
                    <w:ind w:right="602"/>
                    <w:jc w:val="both"/>
                    <w:rPr>
                      <w:rFonts w:ascii="Times New Roman" w:eastAsia="Times New Roman" w:hAnsi="Times New Roman" w:cs="Times New Roman"/>
                      <w:sz w:val="28"/>
                      <w:szCs w:val="28"/>
                      <w:lang w:eastAsia="ru-RU"/>
                    </w:rPr>
                  </w:pPr>
                </w:p>
              </w:tc>
            </w:tr>
            <w:tr w:rsidR="006A4368" w:rsidRPr="006A4368" w:rsidTr="0005513A">
              <w:trPr>
                <w:gridAfter w:val="1"/>
                <w:tblCellSpacing w:w="15" w:type="dxa"/>
              </w:trPr>
              <w:tc>
                <w:tcPr>
                  <w:tcW w:w="0" w:type="auto"/>
                  <w:vAlign w:val="center"/>
                  <w:hideMark/>
                </w:tcPr>
                <w:p w:rsidR="006A4368" w:rsidRPr="006A4368" w:rsidRDefault="009B2FCF" w:rsidP="00CC3309">
                  <w:pPr>
                    <w:spacing w:after="0" w:line="240" w:lineRule="auto"/>
                    <w:ind w:right="602"/>
                    <w:jc w:val="both"/>
                    <w:rPr>
                      <w:rFonts w:ascii="Times New Roman" w:eastAsia="Times New Roman" w:hAnsi="Times New Roman" w:cs="Times New Roman"/>
                      <w:sz w:val="28"/>
                      <w:szCs w:val="28"/>
                      <w:lang w:eastAsia="ru-RU"/>
                    </w:rPr>
                  </w:pPr>
                  <w:hyperlink w:history="1">
                    <w:r w:rsidR="006A4368" w:rsidRPr="006A4368">
                      <w:rPr>
                        <w:rFonts w:ascii="Times New Roman" w:eastAsia="Times New Roman" w:hAnsi="Times New Roman" w:cs="Times New Roman"/>
                        <w:b/>
                        <w:bCs/>
                        <w:color w:val="0000FF"/>
                        <w:sz w:val="28"/>
                        <w:szCs w:val="28"/>
                        <w:u w:val="single"/>
                        <w:lang w:eastAsia="ru-RU"/>
                      </w:rPr>
                      <w:t xml:space="preserve">Об административном задержании граждан в состоянии опьянения </w:t>
                    </w:r>
                  </w:hyperlink>
                </w:p>
              </w:tc>
            </w:tr>
            <w:tr w:rsidR="006A4368" w:rsidRPr="009A26E6" w:rsidTr="0005513A">
              <w:trPr>
                <w:tblCellSpacing w:w="15" w:type="dxa"/>
              </w:trPr>
              <w:tc>
                <w:tcPr>
                  <w:tcW w:w="0" w:type="auto"/>
                  <w:gridSpan w:val="2"/>
                  <w:vAlign w:val="center"/>
                  <w:hideMark/>
                </w:tcPr>
                <w:p w:rsidR="006A4368" w:rsidRPr="006A4368" w:rsidRDefault="009B2FCF" w:rsidP="00CC3309">
                  <w:pPr>
                    <w:spacing w:after="0" w:line="240" w:lineRule="auto"/>
                    <w:ind w:right="602"/>
                    <w:jc w:val="both"/>
                    <w:rPr>
                      <w:rFonts w:ascii="Times New Roman" w:eastAsia="Times New Roman" w:hAnsi="Times New Roman" w:cs="Times New Roman"/>
                      <w:sz w:val="28"/>
                      <w:szCs w:val="28"/>
                      <w:lang w:eastAsia="ru-RU"/>
                    </w:rPr>
                  </w:pPr>
                  <w:hyperlink r:id="rId30" w:history="1">
                    <w:r w:rsidR="006A4368" w:rsidRPr="006A4368">
                      <w:rPr>
                        <w:rFonts w:ascii="Times New Roman" w:eastAsia="Times New Roman" w:hAnsi="Times New Roman" w:cs="Times New Roman"/>
                        <w:color w:val="0000FF"/>
                        <w:sz w:val="28"/>
                        <w:szCs w:val="28"/>
                        <w:u w:val="single"/>
                        <w:lang w:eastAsia="ru-RU"/>
                      </w:rPr>
                      <w:t xml:space="preserve">Федеральный закон от 29 декабря 2017 г. № 456-ФЗ “О внесении изменения в статью 27.5 Кодекса Российской Федерации об административных правонарушениях” </w:t>
                    </w:r>
                  </w:hyperlink>
                </w:p>
                <w:p w:rsidR="006A4368" w:rsidRDefault="006A4368" w:rsidP="00CC3309">
                  <w:pPr>
                    <w:spacing w:after="0" w:line="240" w:lineRule="auto"/>
                    <w:ind w:right="602"/>
                    <w:jc w:val="both"/>
                    <w:rPr>
                      <w:rFonts w:ascii="Times New Roman" w:eastAsia="Times New Roman" w:hAnsi="Times New Roman" w:cs="Times New Roman"/>
                      <w:color w:val="000000"/>
                      <w:sz w:val="28"/>
                      <w:szCs w:val="28"/>
                      <w:lang w:eastAsia="ru-RU"/>
                    </w:rPr>
                  </w:pPr>
                  <w:proofErr w:type="gramStart"/>
                  <w:r w:rsidRPr="006A4368">
                    <w:rPr>
                      <w:rFonts w:ascii="Times New Roman" w:eastAsia="Times New Roman" w:hAnsi="Times New Roman" w:cs="Times New Roman"/>
                      <w:color w:val="000000"/>
                      <w:sz w:val="28"/>
                      <w:szCs w:val="28"/>
                      <w:lang w:eastAsia="ru-RU"/>
                    </w:rPr>
                    <w:t>Скорректирован</w:t>
                  </w:r>
                  <w:proofErr w:type="gramEnd"/>
                  <w:r w:rsidRPr="006A4368">
                    <w:rPr>
                      <w:rFonts w:ascii="Times New Roman" w:eastAsia="Times New Roman" w:hAnsi="Times New Roman" w:cs="Times New Roman"/>
                      <w:color w:val="000000"/>
                      <w:sz w:val="28"/>
                      <w:szCs w:val="28"/>
                      <w:lang w:eastAsia="ru-RU"/>
                    </w:rPr>
                    <w:t xml:space="preserve"> КоАП РФ.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Срок административного задержания лица, находящегося в состоянии опьянения, исчисляется со времени его вытрезвления.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Установлено, что общий срок вытрезвления лица с момента его доставления и административного задержания не может превышать 48 часов. </w:t>
                  </w:r>
                </w:p>
                <w:p w:rsidR="006E69E7" w:rsidRPr="006A4368" w:rsidRDefault="006E69E7" w:rsidP="00C16E81">
                  <w:pPr>
                    <w:spacing w:after="0" w:line="240" w:lineRule="auto"/>
                    <w:ind w:right="602"/>
                    <w:jc w:val="both"/>
                    <w:rPr>
                      <w:rFonts w:ascii="Times New Roman" w:eastAsia="Times New Roman" w:hAnsi="Times New Roman" w:cs="Times New Roman"/>
                      <w:sz w:val="28"/>
                      <w:szCs w:val="28"/>
                      <w:lang w:eastAsia="ru-RU"/>
                    </w:rPr>
                  </w:pPr>
                </w:p>
              </w:tc>
            </w:tr>
            <w:tr w:rsidR="006A4368" w:rsidRPr="006A4368" w:rsidTr="0005513A">
              <w:trPr>
                <w:gridAfter w:val="1"/>
                <w:tblCellSpacing w:w="15" w:type="dxa"/>
              </w:trPr>
              <w:tc>
                <w:tcPr>
                  <w:tcW w:w="0" w:type="auto"/>
                  <w:vAlign w:val="center"/>
                  <w:hideMark/>
                </w:tcPr>
                <w:p w:rsidR="006A4368" w:rsidRPr="006A4368" w:rsidRDefault="009B2FCF" w:rsidP="00CC3309">
                  <w:pPr>
                    <w:spacing w:after="0" w:line="240" w:lineRule="auto"/>
                    <w:ind w:right="602"/>
                    <w:jc w:val="both"/>
                    <w:rPr>
                      <w:rFonts w:ascii="Times New Roman" w:eastAsia="Times New Roman" w:hAnsi="Times New Roman" w:cs="Times New Roman"/>
                      <w:sz w:val="28"/>
                      <w:szCs w:val="28"/>
                      <w:lang w:eastAsia="ru-RU"/>
                    </w:rPr>
                  </w:pPr>
                  <w:hyperlink w:history="1">
                    <w:r w:rsidR="006A4368" w:rsidRPr="006A4368">
                      <w:rPr>
                        <w:rFonts w:ascii="Times New Roman" w:eastAsia="Times New Roman" w:hAnsi="Times New Roman" w:cs="Times New Roman"/>
                        <w:b/>
                        <w:bCs/>
                        <w:color w:val="0000FF"/>
                        <w:sz w:val="28"/>
                        <w:szCs w:val="28"/>
                        <w:u w:val="single"/>
                        <w:lang w:eastAsia="ru-RU"/>
                      </w:rPr>
                      <w:t xml:space="preserve">Участие граждан в охране общественного порядка: уточнены условия принятия в народную дружину </w:t>
                    </w:r>
                  </w:hyperlink>
                </w:p>
              </w:tc>
            </w:tr>
            <w:tr w:rsidR="006A4368" w:rsidRPr="009A26E6" w:rsidTr="0005513A">
              <w:trPr>
                <w:tblCellSpacing w:w="15" w:type="dxa"/>
              </w:trPr>
              <w:tc>
                <w:tcPr>
                  <w:tcW w:w="0" w:type="auto"/>
                  <w:gridSpan w:val="2"/>
                  <w:vAlign w:val="center"/>
                  <w:hideMark/>
                </w:tcPr>
                <w:p w:rsidR="006A4368" w:rsidRPr="006A4368" w:rsidRDefault="009B2FCF" w:rsidP="00CC3309">
                  <w:pPr>
                    <w:spacing w:after="0" w:line="240" w:lineRule="auto"/>
                    <w:ind w:right="602"/>
                    <w:jc w:val="both"/>
                    <w:rPr>
                      <w:rFonts w:ascii="Times New Roman" w:eastAsia="Times New Roman" w:hAnsi="Times New Roman" w:cs="Times New Roman"/>
                      <w:sz w:val="28"/>
                      <w:szCs w:val="28"/>
                      <w:lang w:eastAsia="ru-RU"/>
                    </w:rPr>
                  </w:pPr>
                  <w:hyperlink r:id="rId31" w:history="1">
                    <w:r w:rsidR="006A4368" w:rsidRPr="006A4368">
                      <w:rPr>
                        <w:rFonts w:ascii="Times New Roman" w:eastAsia="Times New Roman" w:hAnsi="Times New Roman" w:cs="Times New Roman"/>
                        <w:color w:val="0000FF"/>
                        <w:sz w:val="28"/>
                        <w:szCs w:val="28"/>
                        <w:u w:val="single"/>
                        <w:lang w:eastAsia="ru-RU"/>
                      </w:rPr>
                      <w:t xml:space="preserve">Федеральный закон от 31 декабря 2017 г. № 497-ФЗ “О внесении изменений </w:t>
                    </w:r>
                    <w:r w:rsidR="006A4368" w:rsidRPr="006A4368">
                      <w:rPr>
                        <w:rFonts w:ascii="Times New Roman" w:eastAsia="Times New Roman" w:hAnsi="Times New Roman" w:cs="Times New Roman"/>
                        <w:color w:val="0000FF"/>
                        <w:sz w:val="28"/>
                        <w:szCs w:val="28"/>
                        <w:u w:val="single"/>
                        <w:lang w:eastAsia="ru-RU"/>
                      </w:rPr>
                      <w:lastRenderedPageBreak/>
                      <w:t xml:space="preserve">в Федеральный закон "Об участии граждан в охране общественного порядка" в части совершенствования правового регулирования правоотношений в сфере охраны общественного порядка” (не вступил в силу) </w:t>
                    </w:r>
                  </w:hyperlink>
                </w:p>
                <w:p w:rsidR="006A4368" w:rsidRPr="006A4368" w:rsidRDefault="006A4368" w:rsidP="00CC3309">
                  <w:pPr>
                    <w:spacing w:after="0" w:line="240" w:lineRule="auto"/>
                    <w:ind w:right="602"/>
                    <w:jc w:val="both"/>
                    <w:rPr>
                      <w:rFonts w:ascii="Times New Roman" w:eastAsia="Times New Roman" w:hAnsi="Times New Roman" w:cs="Times New Roman"/>
                      <w:sz w:val="28"/>
                      <w:szCs w:val="28"/>
                      <w:lang w:eastAsia="ru-RU"/>
                    </w:rPr>
                  </w:pPr>
                  <w:r w:rsidRPr="006A4368">
                    <w:rPr>
                      <w:rFonts w:ascii="Times New Roman" w:eastAsia="Times New Roman" w:hAnsi="Times New Roman" w:cs="Times New Roman"/>
                      <w:color w:val="000000"/>
                      <w:sz w:val="28"/>
                      <w:szCs w:val="28"/>
                      <w:lang w:eastAsia="ru-RU"/>
                    </w:rPr>
                    <w:t xml:space="preserve">Внесены поправки в Закон об участии граждан в охране общественного порядка.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Так, снято ограничение, при котором гражданин не может быть принят в народную дружину, если он подвергался неоднократно в течение предшествующего года административному наказанию за административные правонарушения (то есть вне зависимости от умысла). Теперь речь идет только об умышленных нарушениях. Аналогичные поправки внесены для граждан, желающих стать внештатными сотрудниками полиции, учредителями народных дружин. Напомним, что прежнее ограничение для дружинников являлось более жестким, чем предусмотренное законодательством для претендентов на должности в органах внутренних дел.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В соответствии с законодательством члены народных дружин и другие граждане могут привлекаться к охране общественного порядка не только полицией и другими правоохранительными органами, но и органами местного самоуправления. В последней ситуации случаи получения травм или гибели ранее не являлись страховыми. Закреплено право региональных и муниципальных органов осуществлять личное страхование народных дружинников на период их участия во всех мероприятиях по охране общественного порядка (а не только проводимых полицией/иными правоохранительными органами). </w:t>
                  </w:r>
                  <w:r w:rsidRPr="006A4368">
                    <w:rPr>
                      <w:rFonts w:ascii="Times New Roman" w:eastAsia="Times New Roman" w:hAnsi="Times New Roman" w:cs="Times New Roman"/>
                      <w:sz w:val="28"/>
                      <w:szCs w:val="28"/>
                      <w:lang w:eastAsia="ru-RU"/>
                    </w:rPr>
                    <w:br/>
                  </w:r>
                  <w:r w:rsidRPr="006A4368">
                    <w:rPr>
                      <w:rFonts w:ascii="Times New Roman" w:eastAsia="Times New Roman" w:hAnsi="Times New Roman" w:cs="Times New Roman"/>
                      <w:color w:val="000000"/>
                      <w:sz w:val="28"/>
                      <w:szCs w:val="28"/>
                      <w:lang w:eastAsia="ru-RU"/>
                    </w:rPr>
                    <w:t xml:space="preserve">Ряд поправок связан с распространением на г. Севастополь особенностей создания и деятельности народных дружин в городах федерального значения. </w:t>
                  </w:r>
                </w:p>
              </w:tc>
            </w:tr>
          </w:tbl>
          <w:p w:rsidR="006A4368" w:rsidRPr="006A4368" w:rsidRDefault="006A4368" w:rsidP="00CC3309">
            <w:pPr>
              <w:spacing w:after="0" w:line="240" w:lineRule="auto"/>
              <w:ind w:right="-1"/>
              <w:jc w:val="both"/>
              <w:rPr>
                <w:rFonts w:ascii="Times New Roman" w:eastAsia="Times New Roman" w:hAnsi="Times New Roman" w:cs="Times New Roman"/>
                <w:sz w:val="28"/>
                <w:szCs w:val="28"/>
                <w:lang w:eastAsia="ru-RU"/>
              </w:rPr>
            </w:pPr>
          </w:p>
        </w:tc>
      </w:tr>
      <w:tr w:rsidR="00C16E81" w:rsidRPr="009A26E6" w:rsidTr="00C16E81">
        <w:trPr>
          <w:gridBefore w:val="1"/>
          <w:gridAfter w:val="7"/>
          <w:tblCellSpacing w:w="15" w:type="dxa"/>
        </w:trPr>
        <w:tc>
          <w:tcPr>
            <w:tcW w:w="0" w:type="auto"/>
            <w:vAlign w:val="center"/>
          </w:tcPr>
          <w:p w:rsidR="00C16E81" w:rsidRPr="006A4368" w:rsidRDefault="00C16E81" w:rsidP="00CC3309">
            <w:pPr>
              <w:spacing w:after="0" w:line="240" w:lineRule="auto"/>
              <w:ind w:right="-1"/>
              <w:jc w:val="both"/>
              <w:rPr>
                <w:rFonts w:ascii="Times New Roman" w:eastAsia="Times New Roman" w:hAnsi="Times New Roman" w:cs="Times New Roman"/>
                <w:sz w:val="28"/>
                <w:szCs w:val="28"/>
                <w:lang w:eastAsia="ru-RU"/>
              </w:rPr>
            </w:pPr>
          </w:p>
        </w:tc>
      </w:tr>
      <w:tr w:rsidR="006A4368" w:rsidRPr="009A26E6" w:rsidTr="00C16E81">
        <w:trPr>
          <w:gridBefore w:val="1"/>
          <w:gridAfter w:val="2"/>
          <w:tblCellSpacing w:w="15" w:type="dxa"/>
        </w:trPr>
        <w:tc>
          <w:tcPr>
            <w:tcW w:w="0" w:type="auto"/>
            <w:gridSpan w:val="2"/>
            <w:vAlign w:val="center"/>
          </w:tcPr>
          <w:p w:rsidR="006A4368" w:rsidRPr="006A4368" w:rsidRDefault="006A4368" w:rsidP="00CC3309">
            <w:pPr>
              <w:spacing w:after="0" w:line="240" w:lineRule="auto"/>
              <w:ind w:right="-1"/>
              <w:jc w:val="both"/>
              <w:rPr>
                <w:rFonts w:ascii="Times New Roman" w:eastAsia="Times New Roman" w:hAnsi="Times New Roman" w:cs="Times New Roman"/>
                <w:sz w:val="28"/>
                <w:szCs w:val="28"/>
                <w:lang w:eastAsia="ru-RU"/>
              </w:rPr>
            </w:pPr>
          </w:p>
        </w:tc>
        <w:tc>
          <w:tcPr>
            <w:tcW w:w="0" w:type="auto"/>
            <w:gridSpan w:val="4"/>
            <w:vAlign w:val="center"/>
          </w:tcPr>
          <w:p w:rsidR="006A4368" w:rsidRPr="006A4368" w:rsidRDefault="006A4368" w:rsidP="00CC3309">
            <w:pPr>
              <w:spacing w:after="0" w:line="240" w:lineRule="auto"/>
              <w:ind w:right="-1"/>
              <w:jc w:val="both"/>
              <w:rPr>
                <w:rFonts w:ascii="Times New Roman" w:eastAsia="Times New Roman" w:hAnsi="Times New Roman" w:cs="Times New Roman"/>
                <w:sz w:val="28"/>
                <w:szCs w:val="28"/>
                <w:lang w:eastAsia="ru-RU"/>
              </w:rPr>
            </w:pPr>
          </w:p>
        </w:tc>
      </w:tr>
      <w:tr w:rsidR="006E69E7" w:rsidRPr="009A26E6" w:rsidTr="00C16E81">
        <w:trPr>
          <w:gridBefore w:val="1"/>
          <w:tblCellSpacing w:w="15" w:type="dxa"/>
        </w:trPr>
        <w:tc>
          <w:tcPr>
            <w:tcW w:w="0" w:type="auto"/>
            <w:gridSpan w:val="6"/>
            <w:vAlign w:val="center"/>
          </w:tcPr>
          <w:p w:rsidR="006E69E7" w:rsidRPr="00F71975" w:rsidRDefault="009B2FCF" w:rsidP="00CC3309">
            <w:pPr>
              <w:spacing w:after="0" w:line="240" w:lineRule="auto"/>
              <w:ind w:right="539"/>
              <w:jc w:val="both"/>
              <w:rPr>
                <w:rFonts w:ascii="Times New Roman" w:eastAsia="Times New Roman" w:hAnsi="Times New Roman" w:cs="Times New Roman"/>
                <w:sz w:val="28"/>
                <w:szCs w:val="28"/>
                <w:lang w:eastAsia="ru-RU"/>
              </w:rPr>
            </w:pPr>
            <w:hyperlink w:history="1">
              <w:r w:rsidR="006E69E7" w:rsidRPr="00F71975">
                <w:rPr>
                  <w:rFonts w:ascii="Times New Roman" w:eastAsia="Times New Roman" w:hAnsi="Times New Roman" w:cs="Times New Roman"/>
                  <w:b/>
                  <w:bCs/>
                  <w:color w:val="0000FF"/>
                  <w:sz w:val="28"/>
                  <w:szCs w:val="28"/>
                  <w:u w:val="single"/>
                  <w:lang w:eastAsia="ru-RU"/>
                </w:rPr>
                <w:t xml:space="preserve">Величина прожиточного минимума за III квартал 2017 г. </w:t>
              </w:r>
            </w:hyperlink>
          </w:p>
        </w:tc>
        <w:tc>
          <w:tcPr>
            <w:tcW w:w="0" w:type="auto"/>
            <w:gridSpan w:val="2"/>
            <w:vAlign w:val="center"/>
          </w:tcPr>
          <w:p w:rsidR="006E69E7" w:rsidRPr="008F440C" w:rsidRDefault="006E69E7" w:rsidP="00CC3309">
            <w:pPr>
              <w:spacing w:after="0" w:line="240" w:lineRule="auto"/>
              <w:ind w:right="-1"/>
              <w:rPr>
                <w:rFonts w:ascii="Times New Roman" w:eastAsia="Times New Roman" w:hAnsi="Times New Roman" w:cs="Times New Roman"/>
                <w:sz w:val="24"/>
                <w:szCs w:val="24"/>
                <w:lang w:eastAsia="ru-RU"/>
              </w:rPr>
            </w:pPr>
          </w:p>
        </w:tc>
      </w:tr>
      <w:tr w:rsidR="006E69E7" w:rsidRPr="009A26E6" w:rsidTr="00C16E81">
        <w:trPr>
          <w:gridBefore w:val="1"/>
          <w:gridAfter w:val="2"/>
          <w:tblCellSpacing w:w="15" w:type="dxa"/>
        </w:trPr>
        <w:tc>
          <w:tcPr>
            <w:tcW w:w="0" w:type="auto"/>
            <w:gridSpan w:val="2"/>
            <w:vAlign w:val="center"/>
          </w:tcPr>
          <w:p w:rsidR="006E69E7" w:rsidRPr="00F71975" w:rsidRDefault="009B2FCF" w:rsidP="00CC3309">
            <w:pPr>
              <w:spacing w:after="0" w:line="240" w:lineRule="auto"/>
              <w:ind w:right="539"/>
              <w:jc w:val="both"/>
              <w:rPr>
                <w:rFonts w:ascii="Times New Roman" w:eastAsia="Times New Roman" w:hAnsi="Times New Roman" w:cs="Times New Roman"/>
                <w:sz w:val="28"/>
                <w:szCs w:val="28"/>
                <w:lang w:eastAsia="ru-RU"/>
              </w:rPr>
            </w:pPr>
            <w:hyperlink r:id="rId32" w:history="1">
              <w:r w:rsidR="006E69E7" w:rsidRPr="00F71975">
                <w:rPr>
                  <w:rFonts w:ascii="Times New Roman" w:eastAsia="Times New Roman" w:hAnsi="Times New Roman" w:cs="Times New Roman"/>
                  <w:color w:val="0000FF"/>
                  <w:sz w:val="28"/>
                  <w:szCs w:val="28"/>
                  <w:u w:val="single"/>
                  <w:lang w:eastAsia="ru-RU"/>
                </w:rPr>
                <w:t xml:space="preserve">Постановление Правительства РФ от 8 декабря 2017 г. № 1490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III квартал 2017 г.” (не вступило в силу) </w:t>
              </w:r>
            </w:hyperlink>
          </w:p>
          <w:p w:rsidR="006E69E7" w:rsidRDefault="006E69E7" w:rsidP="00CC3309">
            <w:pPr>
              <w:spacing w:after="0" w:line="240" w:lineRule="auto"/>
              <w:ind w:right="539"/>
              <w:jc w:val="both"/>
              <w:rPr>
                <w:rFonts w:ascii="Times New Roman" w:eastAsia="Times New Roman" w:hAnsi="Times New Roman" w:cs="Times New Roman"/>
                <w:color w:val="000000"/>
                <w:sz w:val="28"/>
                <w:szCs w:val="28"/>
                <w:lang w:eastAsia="ru-RU"/>
              </w:rPr>
            </w:pPr>
            <w:r w:rsidRPr="00F71975">
              <w:rPr>
                <w:rFonts w:ascii="Times New Roman" w:eastAsia="Times New Roman" w:hAnsi="Times New Roman" w:cs="Times New Roman"/>
                <w:color w:val="000000"/>
                <w:sz w:val="28"/>
                <w:szCs w:val="28"/>
                <w:lang w:eastAsia="ru-RU"/>
              </w:rPr>
              <w:t>Определена величина прожиточного минимума в целом по России за III квартал 2017 г. на душу населения. Она равна 10 328 руб. Для трудоспособного населения - 11 160 руб., пенсионеров - 8 496 руб., детей - 10 181 руб. Во II квартале 2017 г. прожиточный минимум составлял 10 329, 11 163, 8 506 и 10 160 руб. соответственно.</w:t>
            </w:r>
          </w:p>
          <w:p w:rsidR="006E69E7" w:rsidRPr="00F71975" w:rsidRDefault="006E69E7" w:rsidP="00CC3309">
            <w:pPr>
              <w:spacing w:after="0" w:line="240" w:lineRule="auto"/>
              <w:ind w:right="53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w:t>
            </w:r>
            <w:r w:rsidRPr="00F71975">
              <w:rPr>
                <w:rFonts w:ascii="Times New Roman" w:eastAsia="Times New Roman" w:hAnsi="Times New Roman" w:cs="Times New Roman"/>
                <w:color w:val="000000"/>
                <w:sz w:val="28"/>
                <w:szCs w:val="28"/>
                <w:lang w:eastAsia="ru-RU"/>
              </w:rPr>
              <w:t xml:space="preserve">рожиточный минимум - это стоимостная оценка минимального набора продуктов питания, непродовольственных товаров и услуг, необходимых для сохранения здоровья человека и обеспечения его жизнедеятельности. При этом стоимость товаров и услуг определяется в соотношении со стоимостью </w:t>
            </w:r>
            <w:r w:rsidRPr="00F71975">
              <w:rPr>
                <w:rFonts w:ascii="Times New Roman" w:eastAsia="Times New Roman" w:hAnsi="Times New Roman" w:cs="Times New Roman"/>
                <w:color w:val="000000"/>
                <w:sz w:val="28"/>
                <w:szCs w:val="28"/>
                <w:lang w:eastAsia="ru-RU"/>
              </w:rPr>
              <w:lastRenderedPageBreak/>
              <w:t xml:space="preserve">минимального набора продуктов питания. В прожиточный минимум включены также обязательные платежи и сборы. </w:t>
            </w:r>
            <w:r w:rsidRPr="00F71975">
              <w:rPr>
                <w:rFonts w:ascii="Times New Roman" w:eastAsia="Times New Roman" w:hAnsi="Times New Roman" w:cs="Times New Roman"/>
                <w:sz w:val="28"/>
                <w:szCs w:val="28"/>
                <w:lang w:eastAsia="ru-RU"/>
              </w:rPr>
              <w:br/>
            </w:r>
            <w:r w:rsidRPr="00F71975">
              <w:rPr>
                <w:rFonts w:ascii="Times New Roman" w:eastAsia="Times New Roman" w:hAnsi="Times New Roman" w:cs="Times New Roman"/>
                <w:color w:val="000000"/>
                <w:sz w:val="28"/>
                <w:szCs w:val="28"/>
                <w:lang w:eastAsia="ru-RU"/>
              </w:rPr>
              <w:t xml:space="preserve">С помощью прожиточного минимума оценивается уровень жизни населения при реализации </w:t>
            </w:r>
            <w:proofErr w:type="spellStart"/>
            <w:r w:rsidRPr="00F71975">
              <w:rPr>
                <w:rFonts w:ascii="Times New Roman" w:eastAsia="Times New Roman" w:hAnsi="Times New Roman" w:cs="Times New Roman"/>
                <w:color w:val="000000"/>
                <w:sz w:val="28"/>
                <w:szCs w:val="28"/>
                <w:lang w:eastAsia="ru-RU"/>
              </w:rPr>
              <w:t>соцполитики</w:t>
            </w:r>
            <w:proofErr w:type="spellEnd"/>
            <w:r w:rsidRPr="00F71975">
              <w:rPr>
                <w:rFonts w:ascii="Times New Roman" w:eastAsia="Times New Roman" w:hAnsi="Times New Roman" w:cs="Times New Roman"/>
                <w:color w:val="000000"/>
                <w:sz w:val="28"/>
                <w:szCs w:val="28"/>
                <w:lang w:eastAsia="ru-RU"/>
              </w:rPr>
              <w:t xml:space="preserve"> и </w:t>
            </w:r>
            <w:proofErr w:type="gramStart"/>
            <w:r w:rsidRPr="00F71975">
              <w:rPr>
                <w:rFonts w:ascii="Times New Roman" w:eastAsia="Times New Roman" w:hAnsi="Times New Roman" w:cs="Times New Roman"/>
                <w:color w:val="000000"/>
                <w:sz w:val="28"/>
                <w:szCs w:val="28"/>
                <w:lang w:eastAsia="ru-RU"/>
              </w:rPr>
              <w:t>федеральных</w:t>
            </w:r>
            <w:proofErr w:type="gramEnd"/>
            <w:r w:rsidRPr="00F71975">
              <w:rPr>
                <w:rFonts w:ascii="Times New Roman" w:eastAsia="Times New Roman" w:hAnsi="Times New Roman" w:cs="Times New Roman"/>
                <w:color w:val="000000"/>
                <w:sz w:val="28"/>
                <w:szCs w:val="28"/>
                <w:lang w:eastAsia="ru-RU"/>
              </w:rPr>
              <w:t xml:space="preserve"> </w:t>
            </w:r>
            <w:proofErr w:type="spellStart"/>
            <w:r w:rsidRPr="00F71975">
              <w:rPr>
                <w:rFonts w:ascii="Times New Roman" w:eastAsia="Times New Roman" w:hAnsi="Times New Roman" w:cs="Times New Roman"/>
                <w:color w:val="000000"/>
                <w:sz w:val="28"/>
                <w:szCs w:val="28"/>
                <w:lang w:eastAsia="ru-RU"/>
              </w:rPr>
              <w:t>соцпрограмм</w:t>
            </w:r>
            <w:proofErr w:type="spellEnd"/>
            <w:r w:rsidRPr="00F71975">
              <w:rPr>
                <w:rFonts w:ascii="Times New Roman" w:eastAsia="Times New Roman" w:hAnsi="Times New Roman" w:cs="Times New Roman"/>
                <w:color w:val="000000"/>
                <w:sz w:val="28"/>
                <w:szCs w:val="28"/>
                <w:lang w:eastAsia="ru-RU"/>
              </w:rPr>
              <w:t xml:space="preserve">. Он применяется для обоснования устанавливаемых на федеральном уровне МРОТ, размеров стипендий, пособий и других </w:t>
            </w:r>
            <w:proofErr w:type="spellStart"/>
            <w:r w:rsidRPr="00F71975">
              <w:rPr>
                <w:rFonts w:ascii="Times New Roman" w:eastAsia="Times New Roman" w:hAnsi="Times New Roman" w:cs="Times New Roman"/>
                <w:color w:val="000000"/>
                <w:sz w:val="28"/>
                <w:szCs w:val="28"/>
                <w:lang w:eastAsia="ru-RU"/>
              </w:rPr>
              <w:t>соцвыплат</w:t>
            </w:r>
            <w:proofErr w:type="spellEnd"/>
            <w:r w:rsidRPr="00F71975">
              <w:rPr>
                <w:rFonts w:ascii="Times New Roman" w:eastAsia="Times New Roman" w:hAnsi="Times New Roman" w:cs="Times New Roman"/>
                <w:color w:val="000000"/>
                <w:sz w:val="28"/>
                <w:szCs w:val="28"/>
                <w:lang w:eastAsia="ru-RU"/>
              </w:rPr>
              <w:t xml:space="preserve">, а также для формирования федерального бюджета. </w:t>
            </w:r>
          </w:p>
        </w:tc>
        <w:tc>
          <w:tcPr>
            <w:tcW w:w="0" w:type="auto"/>
            <w:gridSpan w:val="4"/>
            <w:vAlign w:val="center"/>
          </w:tcPr>
          <w:p w:rsidR="006E69E7" w:rsidRPr="006A4368" w:rsidRDefault="006E69E7" w:rsidP="00CC3309">
            <w:pPr>
              <w:spacing w:after="0" w:line="240" w:lineRule="auto"/>
              <w:ind w:right="-1"/>
              <w:jc w:val="both"/>
              <w:rPr>
                <w:rFonts w:ascii="Times New Roman" w:eastAsia="Times New Roman" w:hAnsi="Times New Roman" w:cs="Times New Roman"/>
                <w:sz w:val="28"/>
                <w:szCs w:val="28"/>
                <w:lang w:eastAsia="ru-RU"/>
              </w:rPr>
            </w:pPr>
          </w:p>
        </w:tc>
      </w:tr>
      <w:tr w:rsidR="006E69E7" w:rsidRPr="009A26E6" w:rsidTr="00C16E81">
        <w:trPr>
          <w:gridBefore w:val="1"/>
          <w:gridAfter w:val="2"/>
          <w:tblCellSpacing w:w="15" w:type="dxa"/>
        </w:trPr>
        <w:tc>
          <w:tcPr>
            <w:tcW w:w="0" w:type="auto"/>
            <w:gridSpan w:val="6"/>
            <w:vAlign w:val="center"/>
          </w:tcPr>
          <w:p w:rsidR="006E69E7" w:rsidRPr="006A4368" w:rsidRDefault="006E69E7" w:rsidP="00CC3309">
            <w:pPr>
              <w:spacing w:after="0" w:line="240" w:lineRule="auto"/>
              <w:ind w:right="-1"/>
              <w:jc w:val="both"/>
              <w:rPr>
                <w:rFonts w:ascii="Times New Roman" w:eastAsia="Times New Roman" w:hAnsi="Times New Roman" w:cs="Times New Roman"/>
                <w:sz w:val="28"/>
                <w:szCs w:val="28"/>
                <w:lang w:eastAsia="ru-RU"/>
              </w:rPr>
            </w:pPr>
          </w:p>
        </w:tc>
      </w:tr>
      <w:tr w:rsidR="006E69E7" w:rsidRPr="00393E15" w:rsidTr="00C16E81">
        <w:trPr>
          <w:gridAfter w:val="1"/>
          <w:tblCellSpacing w:w="15" w:type="dxa"/>
        </w:trPr>
        <w:tc>
          <w:tcPr>
            <w:tcW w:w="0" w:type="auto"/>
            <w:gridSpan w:val="4"/>
            <w:vAlign w:val="center"/>
            <w:hideMark/>
          </w:tcPr>
          <w:p w:rsidR="006E69E7" w:rsidRPr="00393E15" w:rsidRDefault="009B2FCF" w:rsidP="00CC3309">
            <w:pPr>
              <w:spacing w:after="0" w:line="240" w:lineRule="auto"/>
              <w:ind w:right="680"/>
              <w:rPr>
                <w:rFonts w:ascii="Times New Roman" w:eastAsia="Times New Roman" w:hAnsi="Times New Roman" w:cs="Times New Roman"/>
                <w:sz w:val="28"/>
                <w:szCs w:val="28"/>
                <w:lang w:eastAsia="ru-RU"/>
              </w:rPr>
            </w:pPr>
            <w:hyperlink w:history="1">
              <w:r w:rsidR="006E69E7" w:rsidRPr="00393E15">
                <w:rPr>
                  <w:rFonts w:ascii="Times New Roman" w:eastAsia="Times New Roman" w:hAnsi="Times New Roman" w:cs="Times New Roman"/>
                  <w:b/>
                  <w:bCs/>
                  <w:color w:val="0000FF"/>
                  <w:sz w:val="28"/>
                  <w:szCs w:val="28"/>
                  <w:u w:val="single"/>
                  <w:lang w:eastAsia="ru-RU"/>
                </w:rPr>
                <w:t xml:space="preserve">Верховный Суд РФ разъяснил нюансы рассмотрения уголовных дел в первой инстанции </w:t>
              </w:r>
            </w:hyperlink>
          </w:p>
        </w:tc>
        <w:tc>
          <w:tcPr>
            <w:tcW w:w="0" w:type="auto"/>
            <w:gridSpan w:val="4"/>
            <w:vAlign w:val="center"/>
            <w:hideMark/>
          </w:tcPr>
          <w:p w:rsidR="006E69E7" w:rsidRPr="00393E15" w:rsidRDefault="006E69E7" w:rsidP="00CC3309">
            <w:pPr>
              <w:spacing w:after="0" w:line="240" w:lineRule="auto"/>
              <w:ind w:right="680"/>
              <w:rPr>
                <w:rFonts w:ascii="Times New Roman" w:eastAsia="Times New Roman" w:hAnsi="Times New Roman" w:cs="Times New Roman"/>
                <w:sz w:val="28"/>
                <w:szCs w:val="28"/>
                <w:lang w:eastAsia="ru-RU"/>
              </w:rPr>
            </w:pPr>
          </w:p>
        </w:tc>
      </w:tr>
      <w:tr w:rsidR="006E69E7" w:rsidRPr="00393E15" w:rsidTr="00C16E81">
        <w:trPr>
          <w:gridAfter w:val="1"/>
          <w:tblCellSpacing w:w="15" w:type="dxa"/>
        </w:trPr>
        <w:tc>
          <w:tcPr>
            <w:tcW w:w="0" w:type="auto"/>
            <w:gridSpan w:val="8"/>
            <w:vAlign w:val="center"/>
            <w:hideMark/>
          </w:tcPr>
          <w:p w:rsidR="006E69E7" w:rsidRPr="00393E15" w:rsidRDefault="009B2FCF" w:rsidP="00CC3309">
            <w:pPr>
              <w:spacing w:after="0" w:line="240" w:lineRule="auto"/>
              <w:ind w:right="680"/>
              <w:rPr>
                <w:rFonts w:ascii="Times New Roman" w:eastAsia="Times New Roman" w:hAnsi="Times New Roman" w:cs="Times New Roman"/>
                <w:sz w:val="28"/>
                <w:szCs w:val="28"/>
                <w:lang w:eastAsia="ru-RU"/>
              </w:rPr>
            </w:pPr>
            <w:hyperlink r:id="rId33" w:history="1">
              <w:r w:rsidR="006E69E7" w:rsidRPr="00393E15">
                <w:rPr>
                  <w:rFonts w:ascii="Times New Roman" w:eastAsia="Times New Roman" w:hAnsi="Times New Roman" w:cs="Times New Roman"/>
                  <w:color w:val="0000FF"/>
                  <w:sz w:val="28"/>
                  <w:szCs w:val="28"/>
                  <w:u w:val="single"/>
                  <w:lang w:eastAsia="ru-RU"/>
                </w:rPr>
                <w:t xml:space="preserve">Постановление Пленума Верховного Суда РФ от 19 декабря 2017 г. № 51 “О практике применения законодательства при рассмотрении уголовных дел в суде первой инстанции (общий порядок судопроизводства)” </w:t>
              </w:r>
            </w:hyperlink>
          </w:p>
          <w:p w:rsidR="006E69E7" w:rsidRDefault="006E69E7" w:rsidP="00CC3309">
            <w:pPr>
              <w:spacing w:after="0" w:line="240" w:lineRule="auto"/>
              <w:ind w:right="680"/>
              <w:jc w:val="both"/>
              <w:rPr>
                <w:rFonts w:ascii="Times New Roman" w:eastAsia="Times New Roman" w:hAnsi="Times New Roman" w:cs="Times New Roman"/>
                <w:color w:val="000000"/>
                <w:sz w:val="28"/>
                <w:szCs w:val="28"/>
                <w:lang w:eastAsia="ru-RU"/>
              </w:rPr>
            </w:pPr>
            <w:r w:rsidRPr="00393E15">
              <w:rPr>
                <w:rFonts w:ascii="Times New Roman" w:eastAsia="Times New Roman" w:hAnsi="Times New Roman" w:cs="Times New Roman"/>
                <w:color w:val="000000"/>
                <w:sz w:val="28"/>
                <w:szCs w:val="28"/>
                <w:lang w:eastAsia="ru-RU"/>
              </w:rPr>
              <w:t xml:space="preserve">Пленум Верховного Суда РФ дал разъяснения по рассмотрению уголовных дел в первой инстанции в общем порядке судопроизводства. </w:t>
            </w:r>
            <w:r w:rsidRPr="00393E15">
              <w:rPr>
                <w:rFonts w:ascii="Times New Roman" w:eastAsia="Times New Roman" w:hAnsi="Times New Roman" w:cs="Times New Roman"/>
                <w:sz w:val="28"/>
                <w:szCs w:val="28"/>
                <w:lang w:eastAsia="ru-RU"/>
              </w:rPr>
              <w:br/>
            </w:r>
            <w:r w:rsidRPr="00393E15">
              <w:rPr>
                <w:rFonts w:ascii="Times New Roman" w:eastAsia="Times New Roman" w:hAnsi="Times New Roman" w:cs="Times New Roman"/>
                <w:color w:val="000000"/>
                <w:sz w:val="28"/>
                <w:szCs w:val="28"/>
                <w:lang w:eastAsia="ru-RU"/>
              </w:rPr>
              <w:t xml:space="preserve">Подчеркивается, что суд обязан создать необходимые условия для осуществления сторонами их прав, в т. ч. по представлению доказательств, а также для исполнения ими своих процессуальных обязанностей. </w:t>
            </w:r>
            <w:r w:rsidRPr="00393E15">
              <w:rPr>
                <w:rFonts w:ascii="Times New Roman" w:eastAsia="Times New Roman" w:hAnsi="Times New Roman" w:cs="Times New Roman"/>
                <w:sz w:val="28"/>
                <w:szCs w:val="28"/>
                <w:lang w:eastAsia="ru-RU"/>
              </w:rPr>
              <w:br/>
            </w:r>
            <w:r w:rsidRPr="00393E15">
              <w:rPr>
                <w:rFonts w:ascii="Times New Roman" w:eastAsia="Times New Roman" w:hAnsi="Times New Roman" w:cs="Times New Roman"/>
                <w:color w:val="000000"/>
                <w:sz w:val="28"/>
                <w:szCs w:val="28"/>
                <w:lang w:eastAsia="ru-RU"/>
              </w:rPr>
              <w:t>Указано, какие действия нужно совершить в подготовительной части судебного заседания.</w:t>
            </w:r>
          </w:p>
          <w:p w:rsidR="006E69E7" w:rsidRPr="00393E15" w:rsidRDefault="006E69E7" w:rsidP="00CC3309">
            <w:pPr>
              <w:spacing w:after="0" w:line="240" w:lineRule="auto"/>
              <w:ind w:right="680"/>
              <w:jc w:val="both"/>
              <w:rPr>
                <w:rFonts w:ascii="Times New Roman" w:eastAsia="Times New Roman" w:hAnsi="Times New Roman" w:cs="Times New Roman"/>
                <w:sz w:val="28"/>
                <w:szCs w:val="28"/>
                <w:lang w:eastAsia="ru-RU"/>
              </w:rPr>
            </w:pPr>
            <w:r w:rsidRPr="00393E15">
              <w:rPr>
                <w:rFonts w:ascii="Times New Roman" w:eastAsia="Times New Roman" w:hAnsi="Times New Roman" w:cs="Times New Roman"/>
                <w:color w:val="000000"/>
                <w:sz w:val="28"/>
                <w:szCs w:val="28"/>
                <w:lang w:eastAsia="ru-RU"/>
              </w:rPr>
              <w:t xml:space="preserve">Обращается внимание на нюансы, относящиеся к судебному следствию (изложение обвинения, очередность представления доказательств, оглашение ранее данных показаний, рассмотрение ходатайств о признании доказательств </w:t>
            </w:r>
            <w:proofErr w:type="gramStart"/>
            <w:r w:rsidRPr="00393E15">
              <w:rPr>
                <w:rFonts w:ascii="Times New Roman" w:eastAsia="Times New Roman" w:hAnsi="Times New Roman" w:cs="Times New Roman"/>
                <w:color w:val="000000"/>
                <w:sz w:val="28"/>
                <w:szCs w:val="28"/>
                <w:lang w:eastAsia="ru-RU"/>
              </w:rPr>
              <w:t>недопустимыми</w:t>
            </w:r>
            <w:proofErr w:type="gramEnd"/>
            <w:r w:rsidRPr="00393E15">
              <w:rPr>
                <w:rFonts w:ascii="Times New Roman" w:eastAsia="Times New Roman" w:hAnsi="Times New Roman" w:cs="Times New Roman"/>
                <w:color w:val="000000"/>
                <w:sz w:val="28"/>
                <w:szCs w:val="28"/>
                <w:lang w:eastAsia="ru-RU"/>
              </w:rPr>
              <w:t xml:space="preserve"> и т. д.). </w:t>
            </w:r>
            <w:r w:rsidRPr="00393E15">
              <w:rPr>
                <w:rFonts w:ascii="Times New Roman" w:eastAsia="Times New Roman" w:hAnsi="Times New Roman" w:cs="Times New Roman"/>
                <w:sz w:val="28"/>
                <w:szCs w:val="28"/>
                <w:lang w:eastAsia="ru-RU"/>
              </w:rPr>
              <w:br/>
            </w:r>
            <w:r w:rsidRPr="00393E15">
              <w:rPr>
                <w:rFonts w:ascii="Times New Roman" w:eastAsia="Times New Roman" w:hAnsi="Times New Roman" w:cs="Times New Roman"/>
                <w:color w:val="000000"/>
                <w:sz w:val="28"/>
                <w:szCs w:val="28"/>
                <w:lang w:eastAsia="ru-RU"/>
              </w:rPr>
              <w:t xml:space="preserve">Освещены и такие вопросы, как возвращение дела прокурору, отказ от обвинения или его смягчение, прекращение уголовного дела, подача замечаний на протокол судебного заседания. </w:t>
            </w:r>
            <w:r w:rsidRPr="00393E15">
              <w:rPr>
                <w:rFonts w:ascii="Times New Roman" w:eastAsia="Times New Roman" w:hAnsi="Times New Roman" w:cs="Times New Roman"/>
                <w:sz w:val="28"/>
                <w:szCs w:val="28"/>
                <w:lang w:eastAsia="ru-RU"/>
              </w:rPr>
              <w:br/>
            </w:r>
            <w:r w:rsidRPr="00393E15">
              <w:rPr>
                <w:rFonts w:ascii="Times New Roman" w:eastAsia="Times New Roman" w:hAnsi="Times New Roman" w:cs="Times New Roman"/>
                <w:color w:val="000000"/>
                <w:sz w:val="28"/>
                <w:szCs w:val="28"/>
                <w:lang w:eastAsia="ru-RU"/>
              </w:rPr>
              <w:t xml:space="preserve">Прежние разъяснения по вопросам соблюдения судами процессуального законодательства при рассмотрении уголовных дел утрачивают силу. </w:t>
            </w:r>
          </w:p>
        </w:tc>
      </w:tr>
    </w:tbl>
    <w:p w:rsidR="00393E15" w:rsidRDefault="00393E15" w:rsidP="00CC3309">
      <w:pPr>
        <w:ind w:right="-1"/>
      </w:pPr>
    </w:p>
    <w:tbl>
      <w:tblPr>
        <w:tblW w:w="0" w:type="auto"/>
        <w:tblCellSpacing w:w="15" w:type="dxa"/>
        <w:tblCellMar>
          <w:top w:w="15" w:type="dxa"/>
          <w:left w:w="15" w:type="dxa"/>
          <w:bottom w:w="15" w:type="dxa"/>
          <w:right w:w="15" w:type="dxa"/>
        </w:tblCellMar>
        <w:tblLook w:val="04A0"/>
      </w:tblPr>
      <w:tblGrid>
        <w:gridCol w:w="9339"/>
        <w:gridCol w:w="106"/>
      </w:tblGrid>
      <w:tr w:rsidR="005B22BA" w:rsidRPr="008E414E" w:rsidTr="0005513A">
        <w:trPr>
          <w:tblCellSpacing w:w="15" w:type="dxa"/>
        </w:trPr>
        <w:tc>
          <w:tcPr>
            <w:tcW w:w="0" w:type="auto"/>
            <w:vAlign w:val="center"/>
            <w:hideMark/>
          </w:tcPr>
          <w:p w:rsidR="005B22BA" w:rsidRPr="005B22BA" w:rsidRDefault="009B2FCF" w:rsidP="003840A9">
            <w:pPr>
              <w:spacing w:after="0" w:line="240" w:lineRule="auto"/>
              <w:jc w:val="both"/>
              <w:rPr>
                <w:rFonts w:ascii="Times New Roman" w:eastAsia="Times New Roman" w:hAnsi="Times New Roman" w:cs="Times New Roman"/>
                <w:sz w:val="28"/>
                <w:szCs w:val="28"/>
                <w:lang w:eastAsia="ru-RU"/>
              </w:rPr>
            </w:pPr>
            <w:hyperlink w:history="1">
              <w:r w:rsidR="005B22BA" w:rsidRPr="005B22BA">
                <w:rPr>
                  <w:rFonts w:ascii="Times New Roman" w:eastAsia="Times New Roman" w:hAnsi="Times New Roman" w:cs="Times New Roman"/>
                  <w:b/>
                  <w:bCs/>
                  <w:color w:val="0000FF"/>
                  <w:sz w:val="28"/>
                  <w:szCs w:val="28"/>
                  <w:u w:val="single"/>
                  <w:lang w:eastAsia="ru-RU"/>
                </w:rPr>
                <w:t xml:space="preserve">Пленум Верховного Суда РФ обновил разъяснения по ОСАГО </w:t>
              </w:r>
            </w:hyperlink>
          </w:p>
        </w:tc>
        <w:tc>
          <w:tcPr>
            <w:tcW w:w="0" w:type="auto"/>
            <w:vAlign w:val="center"/>
            <w:hideMark/>
          </w:tcPr>
          <w:p w:rsidR="005B22BA" w:rsidRPr="008E414E" w:rsidRDefault="005B22BA" w:rsidP="003840A9">
            <w:pPr>
              <w:spacing w:after="0" w:line="240" w:lineRule="auto"/>
              <w:rPr>
                <w:rFonts w:ascii="Times New Roman" w:eastAsia="Times New Roman" w:hAnsi="Times New Roman" w:cs="Times New Roman"/>
                <w:sz w:val="24"/>
                <w:szCs w:val="24"/>
                <w:lang w:eastAsia="ru-RU"/>
              </w:rPr>
            </w:pPr>
          </w:p>
        </w:tc>
      </w:tr>
      <w:tr w:rsidR="005B22BA" w:rsidRPr="008E414E" w:rsidTr="0005513A">
        <w:trPr>
          <w:tblCellSpacing w:w="15" w:type="dxa"/>
        </w:trPr>
        <w:tc>
          <w:tcPr>
            <w:tcW w:w="0" w:type="auto"/>
            <w:gridSpan w:val="2"/>
            <w:vAlign w:val="center"/>
            <w:hideMark/>
          </w:tcPr>
          <w:p w:rsidR="005B22BA" w:rsidRPr="005B22BA" w:rsidRDefault="009B2FCF" w:rsidP="003840A9">
            <w:pPr>
              <w:spacing w:after="0" w:line="240" w:lineRule="auto"/>
              <w:jc w:val="both"/>
              <w:rPr>
                <w:rFonts w:ascii="Times New Roman" w:eastAsia="Times New Roman" w:hAnsi="Times New Roman" w:cs="Times New Roman"/>
                <w:sz w:val="28"/>
                <w:szCs w:val="28"/>
                <w:lang w:eastAsia="ru-RU"/>
              </w:rPr>
            </w:pPr>
            <w:hyperlink r:id="rId34" w:history="1">
              <w:r w:rsidR="005B22BA" w:rsidRPr="005B22BA">
                <w:rPr>
                  <w:rFonts w:ascii="Times New Roman" w:eastAsia="Times New Roman" w:hAnsi="Times New Roman" w:cs="Times New Roman"/>
                  <w:color w:val="0000FF"/>
                  <w:sz w:val="28"/>
                  <w:szCs w:val="28"/>
                  <w:u w:val="single"/>
                  <w:lang w:eastAsia="ru-RU"/>
                </w:rPr>
                <w:t xml:space="preserve">Постановление Пленума Верховного Суда РФ от 26 декабря 2017 г. № 58 “О применении судами законодательства об обязательном страховании гражданской ответственности владельцев транспортных средств” </w:t>
              </w:r>
            </w:hyperlink>
          </w:p>
          <w:p w:rsidR="005B22BA" w:rsidRDefault="005B22BA" w:rsidP="003840A9">
            <w:pPr>
              <w:spacing w:after="0" w:line="240" w:lineRule="auto"/>
              <w:jc w:val="both"/>
              <w:rPr>
                <w:rFonts w:ascii="Times New Roman" w:eastAsia="Times New Roman" w:hAnsi="Times New Roman" w:cs="Times New Roman"/>
                <w:color w:val="000000"/>
                <w:sz w:val="28"/>
                <w:szCs w:val="28"/>
                <w:lang w:eastAsia="ru-RU"/>
              </w:rPr>
            </w:pPr>
            <w:r w:rsidRPr="005B22BA">
              <w:rPr>
                <w:rFonts w:ascii="Times New Roman" w:eastAsia="Times New Roman" w:hAnsi="Times New Roman" w:cs="Times New Roman"/>
                <w:color w:val="000000"/>
                <w:sz w:val="28"/>
                <w:szCs w:val="28"/>
                <w:lang w:eastAsia="ru-RU"/>
              </w:rPr>
              <w:t xml:space="preserve">Пленум Верховного Суда РФ дал новые, более подробные разъяснения по применению законодательства об ОСАГО. </w:t>
            </w:r>
            <w:r w:rsidRPr="005B22BA">
              <w:rPr>
                <w:rFonts w:ascii="Times New Roman" w:eastAsia="Times New Roman" w:hAnsi="Times New Roman" w:cs="Times New Roman"/>
                <w:sz w:val="28"/>
                <w:szCs w:val="28"/>
                <w:lang w:eastAsia="ru-RU"/>
              </w:rPr>
              <w:br/>
            </w:r>
            <w:r w:rsidRPr="005B22BA">
              <w:rPr>
                <w:rFonts w:ascii="Times New Roman" w:eastAsia="Times New Roman" w:hAnsi="Times New Roman" w:cs="Times New Roman"/>
                <w:color w:val="000000"/>
                <w:sz w:val="28"/>
                <w:szCs w:val="28"/>
                <w:lang w:eastAsia="ru-RU"/>
              </w:rPr>
              <w:t>Освещен достаточно широкий круг вопросов. В их числе - заключение договора ОСАГО, оформление документов о ДТП без участия сотрудников полиции, прямое возмещение убытков, восстановительный ремонт, ответственность страховщика за просрочку выплаты страхового возмещения и т. д.</w:t>
            </w:r>
          </w:p>
          <w:p w:rsidR="005B22BA" w:rsidRDefault="005B22BA" w:rsidP="003840A9">
            <w:pPr>
              <w:spacing w:after="0" w:line="240" w:lineRule="auto"/>
              <w:jc w:val="both"/>
              <w:rPr>
                <w:rFonts w:ascii="Times New Roman" w:eastAsia="Times New Roman" w:hAnsi="Times New Roman" w:cs="Times New Roman"/>
                <w:color w:val="000000"/>
                <w:sz w:val="28"/>
                <w:szCs w:val="28"/>
                <w:lang w:eastAsia="ru-RU"/>
              </w:rPr>
            </w:pPr>
            <w:r w:rsidRPr="005B22BA">
              <w:rPr>
                <w:rFonts w:ascii="Times New Roman" w:eastAsia="Times New Roman" w:hAnsi="Times New Roman" w:cs="Times New Roman"/>
                <w:color w:val="000000"/>
                <w:sz w:val="28"/>
                <w:szCs w:val="28"/>
                <w:lang w:eastAsia="ru-RU"/>
              </w:rPr>
              <w:t xml:space="preserve">Так, если при оформлении договора в электронном виде страхователь сообщил недостоверные сведения, из-за чего размер страховой премии </w:t>
            </w:r>
            <w:r w:rsidRPr="005B22BA">
              <w:rPr>
                <w:rFonts w:ascii="Times New Roman" w:eastAsia="Times New Roman" w:hAnsi="Times New Roman" w:cs="Times New Roman"/>
                <w:color w:val="000000"/>
                <w:sz w:val="28"/>
                <w:szCs w:val="28"/>
                <w:lang w:eastAsia="ru-RU"/>
              </w:rPr>
              <w:lastRenderedPageBreak/>
              <w:t xml:space="preserve">уменьшился, то это не влечет </w:t>
            </w:r>
            <w:proofErr w:type="spellStart"/>
            <w:r w:rsidRPr="005B22BA">
              <w:rPr>
                <w:rFonts w:ascii="Times New Roman" w:eastAsia="Times New Roman" w:hAnsi="Times New Roman" w:cs="Times New Roman"/>
                <w:color w:val="000000"/>
                <w:sz w:val="28"/>
                <w:szCs w:val="28"/>
                <w:lang w:eastAsia="ru-RU"/>
              </w:rPr>
              <w:t>незаключенность</w:t>
            </w:r>
            <w:proofErr w:type="spellEnd"/>
            <w:r w:rsidRPr="005B22BA">
              <w:rPr>
                <w:rFonts w:ascii="Times New Roman" w:eastAsia="Times New Roman" w:hAnsi="Times New Roman" w:cs="Times New Roman"/>
                <w:color w:val="000000"/>
                <w:sz w:val="28"/>
                <w:szCs w:val="28"/>
                <w:lang w:eastAsia="ru-RU"/>
              </w:rPr>
              <w:t xml:space="preserve"> договора. И страховщик не освобождается от страхового возмещения при наступлении страхового случая. </w:t>
            </w:r>
            <w:r w:rsidRPr="005B22BA">
              <w:rPr>
                <w:rFonts w:ascii="Times New Roman" w:eastAsia="Times New Roman" w:hAnsi="Times New Roman" w:cs="Times New Roman"/>
                <w:sz w:val="28"/>
                <w:szCs w:val="28"/>
                <w:lang w:eastAsia="ru-RU"/>
              </w:rPr>
              <w:br/>
            </w:r>
            <w:r w:rsidRPr="005B22BA">
              <w:rPr>
                <w:rFonts w:ascii="Times New Roman" w:eastAsia="Times New Roman" w:hAnsi="Times New Roman" w:cs="Times New Roman"/>
                <w:color w:val="000000"/>
                <w:sz w:val="28"/>
                <w:szCs w:val="28"/>
                <w:lang w:eastAsia="ru-RU"/>
              </w:rPr>
              <w:t>Заявление о страховой выплате и необходимые документы должны направляться способами, обеспечивающими фиксацию их направления и доставки адресату.</w:t>
            </w:r>
          </w:p>
          <w:p w:rsidR="005B22BA" w:rsidRPr="005B22BA" w:rsidRDefault="005B22BA" w:rsidP="003840A9">
            <w:pPr>
              <w:spacing w:after="0" w:line="240" w:lineRule="auto"/>
              <w:jc w:val="both"/>
              <w:rPr>
                <w:rFonts w:ascii="Times New Roman" w:eastAsia="Times New Roman" w:hAnsi="Times New Roman" w:cs="Times New Roman"/>
                <w:sz w:val="28"/>
                <w:szCs w:val="28"/>
                <w:lang w:eastAsia="ru-RU"/>
              </w:rPr>
            </w:pPr>
            <w:r w:rsidRPr="005B22BA">
              <w:rPr>
                <w:rFonts w:ascii="Times New Roman" w:eastAsia="Times New Roman" w:hAnsi="Times New Roman" w:cs="Times New Roman"/>
                <w:color w:val="000000"/>
                <w:sz w:val="28"/>
                <w:szCs w:val="28"/>
                <w:lang w:eastAsia="ru-RU"/>
              </w:rPr>
              <w:t xml:space="preserve">Важно, что по договору уступки требования не могут передаваться права потерпевшего на возмещение вреда жизни и здоровью, на компенсацию морального вреда и на получение штрафа за неисполнение в добровольном порядке требований потерпевшего. Но присужденные судом суммы компенсации морального вреда и штрафа могут быть переданы по указанному договору любому лицу. </w:t>
            </w:r>
            <w:r w:rsidRPr="005B22BA">
              <w:rPr>
                <w:rFonts w:ascii="Times New Roman" w:eastAsia="Times New Roman" w:hAnsi="Times New Roman" w:cs="Times New Roman"/>
                <w:sz w:val="28"/>
                <w:szCs w:val="28"/>
                <w:lang w:eastAsia="ru-RU"/>
              </w:rPr>
              <w:br/>
            </w:r>
            <w:r w:rsidRPr="005B22BA">
              <w:rPr>
                <w:rFonts w:ascii="Times New Roman" w:eastAsia="Times New Roman" w:hAnsi="Times New Roman" w:cs="Times New Roman"/>
                <w:color w:val="000000"/>
                <w:sz w:val="28"/>
                <w:szCs w:val="28"/>
                <w:lang w:eastAsia="ru-RU"/>
              </w:rPr>
              <w:t xml:space="preserve">Прежние разъяснения утрачивают силу. </w:t>
            </w:r>
          </w:p>
        </w:tc>
      </w:tr>
    </w:tbl>
    <w:p w:rsidR="005B22BA" w:rsidRDefault="005B22BA" w:rsidP="003840A9"/>
    <w:tbl>
      <w:tblPr>
        <w:tblW w:w="0" w:type="auto"/>
        <w:tblCellSpacing w:w="15" w:type="dxa"/>
        <w:tblCellMar>
          <w:top w:w="15" w:type="dxa"/>
          <w:left w:w="15" w:type="dxa"/>
          <w:bottom w:w="15" w:type="dxa"/>
          <w:right w:w="15" w:type="dxa"/>
        </w:tblCellMar>
        <w:tblLook w:val="04A0"/>
      </w:tblPr>
      <w:tblGrid>
        <w:gridCol w:w="9324"/>
        <w:gridCol w:w="121"/>
      </w:tblGrid>
      <w:tr w:rsidR="005B22BA" w:rsidRPr="005B22BA" w:rsidTr="0005513A">
        <w:trPr>
          <w:tblCellSpacing w:w="15" w:type="dxa"/>
        </w:trPr>
        <w:tc>
          <w:tcPr>
            <w:tcW w:w="0" w:type="auto"/>
            <w:vAlign w:val="center"/>
            <w:hideMark/>
          </w:tcPr>
          <w:p w:rsidR="005B22BA" w:rsidRPr="005B22BA" w:rsidRDefault="009B2FCF" w:rsidP="003840A9">
            <w:pPr>
              <w:spacing w:after="0" w:line="240" w:lineRule="auto"/>
              <w:jc w:val="both"/>
              <w:rPr>
                <w:rFonts w:ascii="Times New Roman" w:eastAsia="Times New Roman" w:hAnsi="Times New Roman" w:cs="Times New Roman"/>
                <w:sz w:val="28"/>
                <w:szCs w:val="28"/>
                <w:lang w:eastAsia="ru-RU"/>
              </w:rPr>
            </w:pPr>
            <w:hyperlink w:history="1">
              <w:r w:rsidR="005B22BA" w:rsidRPr="005B22BA">
                <w:rPr>
                  <w:rFonts w:ascii="Times New Roman" w:eastAsia="Times New Roman" w:hAnsi="Times New Roman" w:cs="Times New Roman"/>
                  <w:b/>
                  <w:bCs/>
                  <w:color w:val="0000FF"/>
                  <w:sz w:val="28"/>
                  <w:szCs w:val="28"/>
                  <w:u w:val="single"/>
                  <w:lang w:eastAsia="ru-RU"/>
                </w:rPr>
                <w:t xml:space="preserve">Взыскание алиментов: новые разъяснения </w:t>
              </w:r>
            </w:hyperlink>
          </w:p>
        </w:tc>
        <w:tc>
          <w:tcPr>
            <w:tcW w:w="0" w:type="auto"/>
            <w:vAlign w:val="center"/>
            <w:hideMark/>
          </w:tcPr>
          <w:p w:rsidR="005B22BA" w:rsidRPr="005B22BA" w:rsidRDefault="005B22BA" w:rsidP="003840A9">
            <w:pPr>
              <w:spacing w:after="0" w:line="240" w:lineRule="auto"/>
              <w:jc w:val="both"/>
              <w:rPr>
                <w:rFonts w:ascii="Times New Roman" w:eastAsia="Times New Roman" w:hAnsi="Times New Roman" w:cs="Times New Roman"/>
                <w:sz w:val="28"/>
                <w:szCs w:val="28"/>
                <w:lang w:eastAsia="ru-RU"/>
              </w:rPr>
            </w:pPr>
          </w:p>
        </w:tc>
      </w:tr>
      <w:tr w:rsidR="005B22BA" w:rsidRPr="005B22BA" w:rsidTr="0005513A">
        <w:trPr>
          <w:tblCellSpacing w:w="15" w:type="dxa"/>
        </w:trPr>
        <w:tc>
          <w:tcPr>
            <w:tcW w:w="0" w:type="auto"/>
            <w:gridSpan w:val="2"/>
            <w:vAlign w:val="center"/>
            <w:hideMark/>
          </w:tcPr>
          <w:p w:rsidR="005B22BA" w:rsidRPr="005B22BA" w:rsidRDefault="009B2FCF" w:rsidP="003840A9">
            <w:pPr>
              <w:spacing w:after="0" w:line="240" w:lineRule="auto"/>
              <w:jc w:val="both"/>
              <w:rPr>
                <w:rFonts w:ascii="Times New Roman" w:eastAsia="Times New Roman" w:hAnsi="Times New Roman" w:cs="Times New Roman"/>
                <w:sz w:val="28"/>
                <w:szCs w:val="28"/>
                <w:lang w:eastAsia="ru-RU"/>
              </w:rPr>
            </w:pPr>
            <w:hyperlink r:id="rId35" w:history="1">
              <w:r w:rsidR="005B22BA" w:rsidRPr="005B22BA">
                <w:rPr>
                  <w:rFonts w:ascii="Times New Roman" w:eastAsia="Times New Roman" w:hAnsi="Times New Roman" w:cs="Times New Roman"/>
                  <w:color w:val="0000FF"/>
                  <w:sz w:val="28"/>
                  <w:szCs w:val="28"/>
                  <w:u w:val="single"/>
                  <w:lang w:eastAsia="ru-RU"/>
                </w:rPr>
                <w:t xml:space="preserve">Постановление Пленума Верховного Суда РФ от 26 декабря 2017 г. № 56 “О применении судами законодательства при рассмотрении дел, связанных </w:t>
              </w:r>
              <w:proofErr w:type="gramStart"/>
              <w:r w:rsidR="005B22BA" w:rsidRPr="005B22BA">
                <w:rPr>
                  <w:rFonts w:ascii="Times New Roman" w:eastAsia="Times New Roman" w:hAnsi="Times New Roman" w:cs="Times New Roman"/>
                  <w:color w:val="0000FF"/>
                  <w:sz w:val="28"/>
                  <w:szCs w:val="28"/>
                  <w:u w:val="single"/>
                  <w:lang w:eastAsia="ru-RU"/>
                </w:rPr>
                <w:t>со</w:t>
              </w:r>
              <w:proofErr w:type="gramEnd"/>
              <w:r w:rsidR="005B22BA" w:rsidRPr="005B22BA">
                <w:rPr>
                  <w:rFonts w:ascii="Times New Roman" w:eastAsia="Times New Roman" w:hAnsi="Times New Roman" w:cs="Times New Roman"/>
                  <w:color w:val="0000FF"/>
                  <w:sz w:val="28"/>
                  <w:szCs w:val="28"/>
                  <w:u w:val="single"/>
                  <w:lang w:eastAsia="ru-RU"/>
                </w:rPr>
                <w:t xml:space="preserve"> взысканием алиментов” </w:t>
              </w:r>
            </w:hyperlink>
          </w:p>
          <w:p w:rsidR="005B22BA" w:rsidRPr="005B22BA" w:rsidRDefault="005B22BA" w:rsidP="003840A9">
            <w:pPr>
              <w:spacing w:after="0" w:line="240" w:lineRule="auto"/>
              <w:jc w:val="both"/>
              <w:rPr>
                <w:rFonts w:ascii="Times New Roman" w:eastAsia="Times New Roman" w:hAnsi="Times New Roman" w:cs="Times New Roman"/>
                <w:color w:val="000000"/>
                <w:sz w:val="28"/>
                <w:szCs w:val="28"/>
                <w:lang w:eastAsia="ru-RU"/>
              </w:rPr>
            </w:pPr>
            <w:r w:rsidRPr="005B22BA">
              <w:rPr>
                <w:rFonts w:ascii="Times New Roman" w:eastAsia="Times New Roman" w:hAnsi="Times New Roman" w:cs="Times New Roman"/>
                <w:color w:val="000000"/>
                <w:sz w:val="28"/>
                <w:szCs w:val="28"/>
                <w:lang w:eastAsia="ru-RU"/>
              </w:rPr>
              <w:t xml:space="preserve">Пленум Верховного Суда РФ дал новые разъяснения по спорам, связанным </w:t>
            </w:r>
            <w:proofErr w:type="gramStart"/>
            <w:r w:rsidRPr="005B22BA">
              <w:rPr>
                <w:rFonts w:ascii="Times New Roman" w:eastAsia="Times New Roman" w:hAnsi="Times New Roman" w:cs="Times New Roman"/>
                <w:color w:val="000000"/>
                <w:sz w:val="28"/>
                <w:szCs w:val="28"/>
                <w:lang w:eastAsia="ru-RU"/>
              </w:rPr>
              <w:t>со</w:t>
            </w:r>
            <w:proofErr w:type="gramEnd"/>
            <w:r w:rsidRPr="005B22BA">
              <w:rPr>
                <w:rFonts w:ascii="Times New Roman" w:eastAsia="Times New Roman" w:hAnsi="Times New Roman" w:cs="Times New Roman"/>
                <w:color w:val="000000"/>
                <w:sz w:val="28"/>
                <w:szCs w:val="28"/>
                <w:lang w:eastAsia="ru-RU"/>
              </w:rPr>
              <w:t xml:space="preserve"> взысканием алиментов. </w:t>
            </w:r>
            <w:r w:rsidRPr="005B22BA">
              <w:rPr>
                <w:rFonts w:ascii="Times New Roman" w:eastAsia="Times New Roman" w:hAnsi="Times New Roman" w:cs="Times New Roman"/>
                <w:sz w:val="28"/>
                <w:szCs w:val="28"/>
                <w:lang w:eastAsia="ru-RU"/>
              </w:rPr>
              <w:br/>
            </w:r>
            <w:r w:rsidRPr="005B22BA">
              <w:rPr>
                <w:rFonts w:ascii="Times New Roman" w:eastAsia="Times New Roman" w:hAnsi="Times New Roman" w:cs="Times New Roman"/>
                <w:color w:val="000000"/>
                <w:sz w:val="28"/>
                <w:szCs w:val="28"/>
                <w:lang w:eastAsia="ru-RU"/>
              </w:rPr>
              <w:t xml:space="preserve">В частности, указано, как определяется подсудность, в каких случаях выносится судебный приказ, когда во взыскании алиментов может быть отказано. </w:t>
            </w:r>
            <w:r w:rsidRPr="005B22BA">
              <w:rPr>
                <w:rFonts w:ascii="Times New Roman" w:eastAsia="Times New Roman" w:hAnsi="Times New Roman" w:cs="Times New Roman"/>
                <w:sz w:val="28"/>
                <w:szCs w:val="28"/>
                <w:lang w:eastAsia="ru-RU"/>
              </w:rPr>
              <w:br/>
            </w:r>
            <w:r w:rsidRPr="005B22BA">
              <w:rPr>
                <w:rFonts w:ascii="Times New Roman" w:eastAsia="Times New Roman" w:hAnsi="Times New Roman" w:cs="Times New Roman"/>
                <w:color w:val="000000"/>
                <w:sz w:val="28"/>
                <w:szCs w:val="28"/>
                <w:lang w:eastAsia="ru-RU"/>
              </w:rPr>
              <w:t xml:space="preserve">Обращается внимание на особенности взыскания алиментов на несовершеннолетних детей. </w:t>
            </w:r>
            <w:r w:rsidRPr="005B22BA">
              <w:rPr>
                <w:rFonts w:ascii="Times New Roman" w:eastAsia="Times New Roman" w:hAnsi="Times New Roman" w:cs="Times New Roman"/>
                <w:sz w:val="28"/>
                <w:szCs w:val="28"/>
                <w:lang w:eastAsia="ru-RU"/>
              </w:rPr>
              <w:br/>
            </w:r>
            <w:r w:rsidRPr="005B22BA">
              <w:rPr>
                <w:rFonts w:ascii="Times New Roman" w:eastAsia="Times New Roman" w:hAnsi="Times New Roman" w:cs="Times New Roman"/>
                <w:color w:val="000000"/>
                <w:sz w:val="28"/>
                <w:szCs w:val="28"/>
                <w:lang w:eastAsia="ru-RU"/>
              </w:rPr>
              <w:t xml:space="preserve">Так, подобное требование подлежит удовлетворению судом независимо от трудоспособности родителей, а также нуждаемости ребенка в алиментах. </w:t>
            </w:r>
            <w:r w:rsidRPr="005B22BA">
              <w:rPr>
                <w:rFonts w:ascii="Times New Roman" w:eastAsia="Times New Roman" w:hAnsi="Times New Roman" w:cs="Times New Roman"/>
                <w:sz w:val="28"/>
                <w:szCs w:val="28"/>
                <w:lang w:eastAsia="ru-RU"/>
              </w:rPr>
              <w:br/>
            </w:r>
            <w:r w:rsidRPr="005B22BA">
              <w:rPr>
                <w:rFonts w:ascii="Times New Roman" w:eastAsia="Times New Roman" w:hAnsi="Times New Roman" w:cs="Times New Roman"/>
                <w:color w:val="000000"/>
                <w:sz w:val="28"/>
                <w:szCs w:val="28"/>
                <w:lang w:eastAsia="ru-RU"/>
              </w:rPr>
              <w:t xml:space="preserve">Суд вправе определить размер алиментов, взыскиваемых ежемесячно, в твердой сумме или одновременно в долях и в твердой сумме, если плательщик имеет нерегулярный, меняющийся заработок. Это касается и случаев, когда он получает доходы в натуре или в иностранной валюте либо вовсе их не имеет. </w:t>
            </w:r>
            <w:r w:rsidRPr="005B22BA">
              <w:rPr>
                <w:rFonts w:ascii="Times New Roman" w:eastAsia="Times New Roman" w:hAnsi="Times New Roman" w:cs="Times New Roman"/>
                <w:sz w:val="28"/>
                <w:szCs w:val="28"/>
                <w:lang w:eastAsia="ru-RU"/>
              </w:rPr>
              <w:br/>
            </w:r>
            <w:r w:rsidRPr="005B22BA">
              <w:rPr>
                <w:rFonts w:ascii="Times New Roman" w:eastAsia="Times New Roman" w:hAnsi="Times New Roman" w:cs="Times New Roman"/>
                <w:color w:val="000000"/>
                <w:sz w:val="28"/>
                <w:szCs w:val="28"/>
                <w:lang w:eastAsia="ru-RU"/>
              </w:rPr>
              <w:t xml:space="preserve">Разъяснены и многие другие вопросы, касающиеся алиментных обязательств в отношении других категорий получателей, изменения, расторжения и недействительности соглашения об уплате алиментов, изменения установленного судом размера алиментов, ответственности за их несвоевременную уплату. </w:t>
            </w:r>
            <w:r w:rsidRPr="005B22BA">
              <w:rPr>
                <w:rFonts w:ascii="Times New Roman" w:eastAsia="Times New Roman" w:hAnsi="Times New Roman" w:cs="Times New Roman"/>
                <w:sz w:val="28"/>
                <w:szCs w:val="28"/>
                <w:lang w:eastAsia="ru-RU"/>
              </w:rPr>
              <w:br/>
            </w:r>
            <w:r w:rsidRPr="005B22BA">
              <w:rPr>
                <w:rFonts w:ascii="Times New Roman" w:eastAsia="Times New Roman" w:hAnsi="Times New Roman" w:cs="Times New Roman"/>
                <w:color w:val="000000"/>
                <w:sz w:val="28"/>
                <w:szCs w:val="28"/>
                <w:lang w:eastAsia="ru-RU"/>
              </w:rPr>
              <w:t xml:space="preserve">Прежние разъяснения по данной тематике утрачивают силу. </w:t>
            </w:r>
          </w:p>
          <w:p w:rsidR="005B22BA" w:rsidRPr="005B22BA" w:rsidRDefault="005B22BA" w:rsidP="003840A9">
            <w:pPr>
              <w:spacing w:after="0" w:line="240" w:lineRule="auto"/>
              <w:jc w:val="both"/>
              <w:rPr>
                <w:rFonts w:ascii="Times New Roman" w:eastAsia="Times New Roman" w:hAnsi="Times New Roman" w:cs="Times New Roman"/>
                <w:sz w:val="28"/>
                <w:szCs w:val="28"/>
                <w:lang w:eastAsia="ru-RU"/>
              </w:rPr>
            </w:pPr>
          </w:p>
        </w:tc>
      </w:tr>
    </w:tbl>
    <w:p w:rsidR="005B22BA" w:rsidRPr="005B22BA" w:rsidRDefault="005B22BA" w:rsidP="003840A9">
      <w:pPr>
        <w:jc w:val="both"/>
        <w:rPr>
          <w:rFonts w:ascii="Times New Roman" w:hAnsi="Times New Roman" w:cs="Times New Roman"/>
          <w:sz w:val="28"/>
          <w:szCs w:val="28"/>
        </w:rPr>
      </w:pPr>
    </w:p>
    <w:sectPr w:rsidR="005B22BA" w:rsidRPr="005B22BA" w:rsidSect="009B2F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1975"/>
    <w:rsid w:val="00102C8D"/>
    <w:rsid w:val="003840A9"/>
    <w:rsid w:val="00393E15"/>
    <w:rsid w:val="00396FE6"/>
    <w:rsid w:val="005B22BA"/>
    <w:rsid w:val="005D267D"/>
    <w:rsid w:val="006A4368"/>
    <w:rsid w:val="006B2519"/>
    <w:rsid w:val="006E69E7"/>
    <w:rsid w:val="007D784A"/>
    <w:rsid w:val="00965592"/>
    <w:rsid w:val="00975594"/>
    <w:rsid w:val="009B2FCF"/>
    <w:rsid w:val="00C16E81"/>
    <w:rsid w:val="00CB526E"/>
    <w:rsid w:val="00CC3309"/>
    <w:rsid w:val="00D03B8B"/>
    <w:rsid w:val="00DF56D4"/>
    <w:rsid w:val="00EA67EB"/>
    <w:rsid w:val="00F71975"/>
    <w:rsid w:val="00F97E3B"/>
    <w:rsid w:val="00FD15EA"/>
    <w:rsid w:val="00FF7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9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5EA"/>
    <w:rPr>
      <w:color w:val="0000FF" w:themeColor="hyperlink"/>
      <w:u w:val="single"/>
    </w:rPr>
  </w:style>
  <w:style w:type="paragraph" w:styleId="a4">
    <w:name w:val="Balloon Text"/>
    <w:basedOn w:val="a"/>
    <w:link w:val="a5"/>
    <w:uiPriority w:val="99"/>
    <w:semiHidden/>
    <w:unhideWhenUsed/>
    <w:rsid w:val="00FF79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7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9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5EA"/>
    <w:rPr>
      <w:color w:val="0000FF" w:themeColor="hyperlink"/>
      <w:u w:val="single"/>
    </w:rPr>
  </w:style>
  <w:style w:type="paragraph" w:styleId="a4">
    <w:name w:val="Balloon Text"/>
    <w:basedOn w:val="a"/>
    <w:link w:val="a5"/>
    <w:uiPriority w:val="99"/>
    <w:semiHidden/>
    <w:unhideWhenUsed/>
    <w:rsid w:val="00FF79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79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e.garant.ru/prime/open/129291458/71746616" TargetMode="External"/><Relationship Id="rId13" Type="http://schemas.openxmlformats.org/officeDocument/2006/relationships/hyperlink" Target="http://service.garant.ru/prime/open/129771878/71748838" TargetMode="External"/><Relationship Id="rId18" Type="http://schemas.openxmlformats.org/officeDocument/2006/relationships/hyperlink" Target="http://service.garant.ru/prime/open/129771878/71748724" TargetMode="External"/><Relationship Id="rId26" Type="http://schemas.openxmlformats.org/officeDocument/2006/relationships/hyperlink" Target="http://service.garant.ru/prime/open/129771878/71748808" TargetMode="External"/><Relationship Id="rId3" Type="http://schemas.openxmlformats.org/officeDocument/2006/relationships/settings" Target="settings.xml"/><Relationship Id="rId21" Type="http://schemas.openxmlformats.org/officeDocument/2006/relationships/hyperlink" Target="http://service.garant.ru/prime/open/129771878/71748704" TargetMode="External"/><Relationship Id="rId34" Type="http://schemas.openxmlformats.org/officeDocument/2006/relationships/hyperlink" Target="http://service.garant.ru/prime/open/129234703/71745000" TargetMode="External"/><Relationship Id="rId7" Type="http://schemas.openxmlformats.org/officeDocument/2006/relationships/hyperlink" Target="http://service.garant.ru/prime/open/129291458/71746610" TargetMode="External"/><Relationship Id="rId12" Type="http://schemas.openxmlformats.org/officeDocument/2006/relationships/hyperlink" Target="http://service.garant.ru/prime/open/129771878/71748708" TargetMode="External"/><Relationship Id="rId17" Type="http://schemas.openxmlformats.org/officeDocument/2006/relationships/hyperlink" Target="http://service.garant.ru/prime/open/129771878/71748774" TargetMode="External"/><Relationship Id="rId25" Type="http://schemas.openxmlformats.org/officeDocument/2006/relationships/hyperlink" Target="http://service.garant.ru/prime/open/129771878/71748778" TargetMode="External"/><Relationship Id="rId33" Type="http://schemas.openxmlformats.org/officeDocument/2006/relationships/hyperlink" Target="http://service.garant.ru/prime/open/128829963/71736922"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ervice.garant.ru/prime/open/129771878/71748726" TargetMode="External"/><Relationship Id="rId20" Type="http://schemas.openxmlformats.org/officeDocument/2006/relationships/hyperlink" Target="http://service.garant.ru/prime/open/129771878/71748796" TargetMode="External"/><Relationship Id="rId29" Type="http://schemas.openxmlformats.org/officeDocument/2006/relationships/hyperlink" Target="http://service.garant.ru/prime/open/129771878/71748744" TargetMode="External"/><Relationship Id="rId1" Type="http://schemas.openxmlformats.org/officeDocument/2006/relationships/customXml" Target="../customXml/item1.xml"/><Relationship Id="rId6" Type="http://schemas.openxmlformats.org/officeDocument/2006/relationships/hyperlink" Target="http://service.garant.ru/prime/open/128829963/71737638" TargetMode="External"/><Relationship Id="rId11" Type="http://schemas.openxmlformats.org/officeDocument/2006/relationships/hyperlink" Target="http://service.garant.ru/prime/open/129771878/71748814" TargetMode="External"/><Relationship Id="rId24" Type="http://schemas.openxmlformats.org/officeDocument/2006/relationships/hyperlink" Target="http://service.garant.ru/prime/open/129771878/71748760" TargetMode="External"/><Relationship Id="rId32" Type="http://schemas.openxmlformats.org/officeDocument/2006/relationships/hyperlink" Target="http://service.garant.ru/prime/open/128425419/71728954" TargetMode="External"/><Relationship Id="rId37" Type="http://schemas.openxmlformats.org/officeDocument/2006/relationships/theme" Target="theme/theme1.xml"/><Relationship Id="rId5" Type="http://schemas.openxmlformats.org/officeDocument/2006/relationships/hyperlink" Target="http://service.garant.ru/prime/open/128944760/71739482" TargetMode="External"/><Relationship Id="rId15" Type="http://schemas.openxmlformats.org/officeDocument/2006/relationships/hyperlink" Target="http://service.garant.ru/prime/open/129771878/71748812" TargetMode="External"/><Relationship Id="rId23" Type="http://schemas.openxmlformats.org/officeDocument/2006/relationships/hyperlink" Target="http://service.garant.ru/prime/open/129771878/71748760" TargetMode="External"/><Relationship Id="rId28" Type="http://schemas.openxmlformats.org/officeDocument/2006/relationships/hyperlink" Target="http://service.garant.ru/prime/open/129771878/71748740" TargetMode="External"/><Relationship Id="rId36" Type="http://schemas.openxmlformats.org/officeDocument/2006/relationships/fontTable" Target="fontTable.xml"/><Relationship Id="rId10" Type="http://schemas.openxmlformats.org/officeDocument/2006/relationships/hyperlink" Target="http://service.garant.ru/prime/open/129771878/71748710" TargetMode="External"/><Relationship Id="rId19" Type="http://schemas.openxmlformats.org/officeDocument/2006/relationships/hyperlink" Target="http://service.garant.ru/prime/open/129771878/71748786" TargetMode="External"/><Relationship Id="rId31" Type="http://schemas.openxmlformats.org/officeDocument/2006/relationships/hyperlink" Target="http://service.garant.ru/prime/open/129771878/71748828" TargetMode="External"/><Relationship Id="rId4" Type="http://schemas.openxmlformats.org/officeDocument/2006/relationships/webSettings" Target="webSettings.xml"/><Relationship Id="rId9" Type="http://schemas.openxmlformats.org/officeDocument/2006/relationships/hyperlink" Target="http://service.garant.ru/prime/open/129771878/71748706" TargetMode="External"/><Relationship Id="rId14" Type="http://schemas.openxmlformats.org/officeDocument/2006/relationships/hyperlink" Target="http://service.garant.ru/prime/open/129771878/71748734" TargetMode="External"/><Relationship Id="rId22" Type="http://schemas.openxmlformats.org/officeDocument/2006/relationships/hyperlink" Target="http://service.garant.ru/prime/open/129771878/71748824" TargetMode="External"/><Relationship Id="rId27" Type="http://schemas.openxmlformats.org/officeDocument/2006/relationships/hyperlink" Target="http://service.garant.ru/prime/open/129771878/71748804" TargetMode="External"/><Relationship Id="rId30" Type="http://schemas.openxmlformats.org/officeDocument/2006/relationships/hyperlink" Target="http://service.garant.ru/prime/open/129771878/71748718" TargetMode="External"/><Relationship Id="rId35" Type="http://schemas.openxmlformats.org/officeDocument/2006/relationships/hyperlink" Target="http://service.garant.ru/prime/open/129234703/71744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7F5FAE4-4AA5-4FAB-9870-43ABB570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7178</Words>
  <Characters>40915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Малюта</dc:creator>
  <cp:lastModifiedBy>Admin</cp:lastModifiedBy>
  <cp:revision>3</cp:revision>
  <cp:lastPrinted>2018-01-19T05:14:00Z</cp:lastPrinted>
  <dcterms:created xsi:type="dcterms:W3CDTF">2018-01-22T14:33:00Z</dcterms:created>
  <dcterms:modified xsi:type="dcterms:W3CDTF">2018-01-23T12:50:00Z</dcterms:modified>
</cp:coreProperties>
</file>